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E79" w:rsidRPr="001E5E79" w:rsidRDefault="001E5E79" w:rsidP="001E5E79">
      <w:pPr>
        <w:spacing w:after="0" w:line="240" w:lineRule="auto"/>
        <w:jc w:val="center"/>
        <w:rPr>
          <w:rFonts w:ascii="Times New Roman" w:hAnsi="Times New Roman" w:cs="Times New Roman"/>
          <w:sz w:val="28"/>
          <w:szCs w:val="28"/>
        </w:rPr>
      </w:pPr>
      <w:r w:rsidRPr="001E5E79">
        <w:rPr>
          <w:rFonts w:ascii="Times New Roman" w:hAnsi="Times New Roman" w:cs="Times New Roman"/>
          <w:sz w:val="28"/>
          <w:szCs w:val="28"/>
        </w:rPr>
        <w:t>МИНОБРНАУКИ РФ</w:t>
      </w:r>
    </w:p>
    <w:p w:rsidR="001E5E79" w:rsidRPr="001E5E79" w:rsidRDefault="001E5E79" w:rsidP="001E5E79">
      <w:pPr>
        <w:spacing w:after="0" w:line="240" w:lineRule="auto"/>
        <w:jc w:val="center"/>
        <w:rPr>
          <w:rFonts w:ascii="Times New Roman" w:hAnsi="Times New Roman" w:cs="Times New Roman"/>
          <w:sz w:val="28"/>
          <w:szCs w:val="28"/>
        </w:rPr>
      </w:pPr>
      <w:r w:rsidRPr="001E5E79">
        <w:rPr>
          <w:rFonts w:ascii="Times New Roman" w:hAnsi="Times New Roman" w:cs="Times New Roman"/>
          <w:sz w:val="28"/>
          <w:szCs w:val="28"/>
        </w:rPr>
        <w:t>Федеральное государственное бюджетное образовательное учреждение</w:t>
      </w:r>
    </w:p>
    <w:p w:rsidR="001E5E79" w:rsidRPr="001E5E79" w:rsidRDefault="001E5E79" w:rsidP="001E5E79">
      <w:pPr>
        <w:spacing w:after="0" w:line="240" w:lineRule="auto"/>
        <w:jc w:val="center"/>
        <w:rPr>
          <w:rFonts w:ascii="Times New Roman" w:hAnsi="Times New Roman" w:cs="Times New Roman"/>
          <w:sz w:val="28"/>
          <w:szCs w:val="28"/>
        </w:rPr>
      </w:pPr>
      <w:r w:rsidRPr="001E5E79">
        <w:rPr>
          <w:rFonts w:ascii="Times New Roman" w:hAnsi="Times New Roman" w:cs="Times New Roman"/>
          <w:sz w:val="28"/>
          <w:szCs w:val="28"/>
        </w:rPr>
        <w:t>высшего профессионального образования</w:t>
      </w:r>
    </w:p>
    <w:p w:rsidR="001E5E79" w:rsidRPr="001E5E79" w:rsidRDefault="001E5E79" w:rsidP="001E5E79">
      <w:pPr>
        <w:spacing w:after="0" w:line="240" w:lineRule="auto"/>
        <w:jc w:val="center"/>
        <w:rPr>
          <w:rFonts w:ascii="Times New Roman" w:hAnsi="Times New Roman" w:cs="Times New Roman"/>
          <w:sz w:val="28"/>
          <w:szCs w:val="28"/>
        </w:rPr>
      </w:pPr>
      <w:r w:rsidRPr="001E5E79">
        <w:rPr>
          <w:rFonts w:ascii="Times New Roman" w:hAnsi="Times New Roman" w:cs="Times New Roman"/>
          <w:sz w:val="28"/>
          <w:szCs w:val="28"/>
        </w:rPr>
        <w:t>«Тульский государственный университет»</w:t>
      </w:r>
    </w:p>
    <w:p w:rsidR="005131A0" w:rsidRDefault="001E5E79" w:rsidP="001E5E79">
      <w:pPr>
        <w:spacing w:after="0" w:line="240" w:lineRule="auto"/>
        <w:jc w:val="center"/>
        <w:rPr>
          <w:rFonts w:ascii="Times New Roman" w:hAnsi="Times New Roman" w:cs="Times New Roman"/>
          <w:sz w:val="28"/>
          <w:szCs w:val="28"/>
        </w:rPr>
      </w:pPr>
      <w:r w:rsidRPr="001E5E79">
        <w:rPr>
          <w:rFonts w:ascii="Times New Roman" w:hAnsi="Times New Roman" w:cs="Times New Roman"/>
          <w:sz w:val="28"/>
          <w:szCs w:val="28"/>
        </w:rPr>
        <w:t>Интернет-институт</w:t>
      </w: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Pr="001E5E79" w:rsidRDefault="001E5E79" w:rsidP="001E5E79">
      <w:pPr>
        <w:spacing w:after="0" w:line="240" w:lineRule="auto"/>
        <w:jc w:val="center"/>
        <w:rPr>
          <w:rFonts w:ascii="Times New Roman" w:hAnsi="Times New Roman" w:cs="Times New Roman"/>
          <w:sz w:val="28"/>
          <w:szCs w:val="28"/>
        </w:rPr>
      </w:pPr>
      <w:r w:rsidRPr="001E5E79">
        <w:rPr>
          <w:rFonts w:ascii="Times New Roman" w:hAnsi="Times New Roman" w:cs="Times New Roman"/>
          <w:sz w:val="28"/>
          <w:szCs w:val="28"/>
        </w:rPr>
        <w:t>КОНТРОЛЬНАЯ РАБОТА</w:t>
      </w:r>
    </w:p>
    <w:p w:rsidR="001E5E79" w:rsidRPr="001E5E79" w:rsidRDefault="001E5E79" w:rsidP="001E5E79">
      <w:pPr>
        <w:spacing w:after="0" w:line="240" w:lineRule="auto"/>
        <w:jc w:val="center"/>
        <w:rPr>
          <w:rFonts w:ascii="Times New Roman" w:hAnsi="Times New Roman" w:cs="Times New Roman"/>
          <w:sz w:val="28"/>
          <w:szCs w:val="28"/>
        </w:rPr>
      </w:pPr>
      <w:r w:rsidRPr="001E5E79">
        <w:rPr>
          <w:rFonts w:ascii="Times New Roman" w:hAnsi="Times New Roman" w:cs="Times New Roman"/>
          <w:sz w:val="28"/>
          <w:szCs w:val="28"/>
        </w:rPr>
        <w:t>по дисциплине:</w:t>
      </w:r>
    </w:p>
    <w:p w:rsidR="001E5E79" w:rsidRPr="001E5E79" w:rsidRDefault="001E5E79" w:rsidP="001E5E79">
      <w:pPr>
        <w:spacing w:after="0" w:line="240" w:lineRule="auto"/>
        <w:jc w:val="center"/>
        <w:rPr>
          <w:rFonts w:ascii="Times New Roman" w:hAnsi="Times New Roman" w:cs="Times New Roman"/>
          <w:sz w:val="28"/>
          <w:szCs w:val="28"/>
        </w:rPr>
      </w:pPr>
      <w:r w:rsidRPr="001E5E79">
        <w:rPr>
          <w:rFonts w:ascii="Times New Roman" w:hAnsi="Times New Roman" w:cs="Times New Roman"/>
          <w:sz w:val="28"/>
          <w:szCs w:val="28"/>
        </w:rPr>
        <w:t>«Правоохранительные и правоприменительные органы РФ»</w:t>
      </w:r>
    </w:p>
    <w:p w:rsidR="001E5E79" w:rsidRPr="001E5E79" w:rsidRDefault="001E5E79" w:rsidP="001E5E79">
      <w:pPr>
        <w:spacing w:after="0" w:line="240" w:lineRule="auto"/>
        <w:jc w:val="center"/>
        <w:rPr>
          <w:rFonts w:ascii="Times New Roman" w:hAnsi="Times New Roman" w:cs="Times New Roman"/>
          <w:sz w:val="28"/>
          <w:szCs w:val="28"/>
        </w:rPr>
      </w:pPr>
      <w:r w:rsidRPr="001E5E79">
        <w:rPr>
          <w:rFonts w:ascii="Times New Roman" w:hAnsi="Times New Roman" w:cs="Times New Roman"/>
          <w:sz w:val="28"/>
          <w:szCs w:val="28"/>
        </w:rPr>
        <w:t>на тему</w:t>
      </w:r>
    </w:p>
    <w:p w:rsidR="00AA2878" w:rsidRPr="00AA2878" w:rsidRDefault="00AA2878" w:rsidP="00AA2878">
      <w:pPr>
        <w:spacing w:after="0" w:line="240" w:lineRule="auto"/>
        <w:jc w:val="center"/>
        <w:rPr>
          <w:rFonts w:ascii="Times New Roman" w:hAnsi="Times New Roman" w:cs="Times New Roman"/>
          <w:sz w:val="28"/>
          <w:szCs w:val="28"/>
        </w:rPr>
      </w:pPr>
      <w:r w:rsidRPr="001E5E79">
        <w:rPr>
          <w:rFonts w:ascii="Times New Roman" w:hAnsi="Times New Roman" w:cs="Times New Roman"/>
          <w:sz w:val="28"/>
          <w:szCs w:val="28"/>
        </w:rPr>
        <w:t>«</w:t>
      </w:r>
      <w:r w:rsidRPr="00AA2878">
        <w:rPr>
          <w:rFonts w:ascii="Times New Roman" w:hAnsi="Times New Roman" w:cs="Times New Roman"/>
          <w:sz w:val="28"/>
          <w:szCs w:val="28"/>
        </w:rPr>
        <w:t>ОСНОВАНИЯ И ПОРЯДОК РАСПОРЯЖЕНИЯ ТОВАРАМИ И ТРАНСПОРТНЫМИ СРЕДСТВАМИ ПО</w:t>
      </w:r>
    </w:p>
    <w:p w:rsidR="001E5E79" w:rsidRDefault="00AA2878" w:rsidP="00AA2878">
      <w:pPr>
        <w:spacing w:after="0" w:line="240" w:lineRule="auto"/>
        <w:jc w:val="center"/>
        <w:rPr>
          <w:rFonts w:ascii="Times New Roman" w:hAnsi="Times New Roman" w:cs="Times New Roman"/>
          <w:sz w:val="28"/>
          <w:szCs w:val="28"/>
        </w:rPr>
      </w:pPr>
      <w:r w:rsidRPr="00AA2878">
        <w:rPr>
          <w:rFonts w:ascii="Times New Roman" w:hAnsi="Times New Roman" w:cs="Times New Roman"/>
          <w:sz w:val="28"/>
          <w:szCs w:val="28"/>
        </w:rPr>
        <w:t>ЗАВЕРШЕНИЮ ТАМОЖЕННОГО КОНТРОЛЯ</w:t>
      </w:r>
      <w:r w:rsidRPr="001E5E79">
        <w:rPr>
          <w:rFonts w:ascii="Times New Roman" w:hAnsi="Times New Roman" w:cs="Times New Roman"/>
          <w:sz w:val="28"/>
          <w:szCs w:val="28"/>
        </w:rPr>
        <w:t>»</w:t>
      </w: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Pr="001E5E79" w:rsidRDefault="001E5E79" w:rsidP="001E5E79">
      <w:pPr>
        <w:spacing w:after="0" w:line="240" w:lineRule="auto"/>
        <w:ind w:left="5529"/>
        <w:jc w:val="both"/>
        <w:rPr>
          <w:rFonts w:ascii="Times New Roman" w:hAnsi="Times New Roman" w:cs="Times New Roman"/>
          <w:sz w:val="28"/>
          <w:szCs w:val="28"/>
        </w:rPr>
      </w:pPr>
      <w:r w:rsidRPr="001E5E79">
        <w:rPr>
          <w:rFonts w:ascii="Times New Roman" w:hAnsi="Times New Roman" w:cs="Times New Roman"/>
          <w:sz w:val="28"/>
          <w:szCs w:val="28"/>
        </w:rPr>
        <w:t>Выполнил: студент гр.</w:t>
      </w:r>
    </w:p>
    <w:p w:rsidR="001E5E79" w:rsidRDefault="001E5E79" w:rsidP="001E5E79">
      <w:pPr>
        <w:spacing w:after="0" w:line="240" w:lineRule="auto"/>
        <w:ind w:left="5529"/>
        <w:jc w:val="both"/>
        <w:rPr>
          <w:rFonts w:ascii="Times New Roman" w:hAnsi="Times New Roman" w:cs="Times New Roman"/>
          <w:sz w:val="28"/>
          <w:szCs w:val="28"/>
        </w:rPr>
      </w:pPr>
    </w:p>
    <w:p w:rsidR="001E5E79" w:rsidRDefault="001E5E79" w:rsidP="001E5E79">
      <w:pPr>
        <w:spacing w:after="0" w:line="240" w:lineRule="auto"/>
        <w:ind w:left="5529"/>
        <w:jc w:val="both"/>
        <w:rPr>
          <w:rFonts w:ascii="Times New Roman" w:hAnsi="Times New Roman" w:cs="Times New Roman"/>
          <w:sz w:val="28"/>
          <w:szCs w:val="28"/>
        </w:rPr>
      </w:pPr>
      <w:r w:rsidRPr="001E5E79">
        <w:rPr>
          <w:rFonts w:ascii="Times New Roman" w:hAnsi="Times New Roman" w:cs="Times New Roman"/>
          <w:sz w:val="28"/>
          <w:szCs w:val="28"/>
        </w:rPr>
        <w:t xml:space="preserve">Проверил: </w:t>
      </w:r>
      <w:proofErr w:type="spellStart"/>
      <w:r w:rsidRPr="001E5E79">
        <w:rPr>
          <w:rFonts w:ascii="Times New Roman" w:hAnsi="Times New Roman" w:cs="Times New Roman"/>
          <w:sz w:val="28"/>
          <w:szCs w:val="28"/>
        </w:rPr>
        <w:t>к.ю.н</w:t>
      </w:r>
      <w:proofErr w:type="spellEnd"/>
      <w:r w:rsidRPr="001E5E79">
        <w:rPr>
          <w:rFonts w:ascii="Times New Roman" w:hAnsi="Times New Roman" w:cs="Times New Roman"/>
          <w:sz w:val="28"/>
          <w:szCs w:val="28"/>
        </w:rPr>
        <w:t>., доц. Петрова К.Л.</w:t>
      </w: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223A70" w:rsidRDefault="00223A70"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Тула – 2021</w:t>
      </w:r>
    </w:p>
    <w:p w:rsidR="001E5E79" w:rsidRPr="007F7454" w:rsidRDefault="007F7454" w:rsidP="001E5E79">
      <w:pPr>
        <w:spacing w:after="0" w:line="240" w:lineRule="auto"/>
        <w:jc w:val="center"/>
        <w:rPr>
          <w:rFonts w:ascii="Times New Roman" w:hAnsi="Times New Roman" w:cs="Times New Roman"/>
          <w:b/>
          <w:sz w:val="28"/>
          <w:szCs w:val="28"/>
        </w:rPr>
      </w:pPr>
      <w:r w:rsidRPr="007F7454">
        <w:rPr>
          <w:rFonts w:ascii="Times New Roman" w:hAnsi="Times New Roman" w:cs="Times New Roman"/>
          <w:b/>
          <w:sz w:val="28"/>
          <w:szCs w:val="28"/>
        </w:rPr>
        <w:lastRenderedPageBreak/>
        <w:t xml:space="preserve">СОДЕРЖАНИЕ </w:t>
      </w:r>
    </w:p>
    <w:sdt>
      <w:sdtPr>
        <w:id w:val="1747448847"/>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rsidR="006953A7" w:rsidRDefault="006953A7">
          <w:pPr>
            <w:pStyle w:val="a9"/>
          </w:pPr>
        </w:p>
        <w:p w:rsidR="006953A7" w:rsidRPr="006953A7" w:rsidRDefault="006953A7" w:rsidP="006953A7">
          <w:pPr>
            <w:pStyle w:val="11"/>
            <w:tabs>
              <w:tab w:val="right" w:leader="dot" w:pos="9628"/>
            </w:tabs>
            <w:spacing w:after="0" w:line="360" w:lineRule="auto"/>
            <w:rPr>
              <w:rFonts w:ascii="Times New Roman" w:hAnsi="Times New Roman" w:cs="Times New Roman"/>
              <w:noProof/>
              <w:sz w:val="28"/>
              <w:szCs w:val="28"/>
            </w:rPr>
          </w:pPr>
          <w:r>
            <w:fldChar w:fldCharType="begin"/>
          </w:r>
          <w:r>
            <w:instrText xml:space="preserve"> TOC \o "1-3" \h \z \u </w:instrText>
          </w:r>
          <w:r>
            <w:fldChar w:fldCharType="separate"/>
          </w:r>
          <w:hyperlink w:anchor="_Toc86357365" w:history="1">
            <w:r w:rsidRPr="006953A7">
              <w:rPr>
                <w:rStyle w:val="aa"/>
                <w:rFonts w:ascii="Times New Roman" w:hAnsi="Times New Roman" w:cs="Times New Roman"/>
                <w:noProof/>
                <w:sz w:val="28"/>
                <w:szCs w:val="28"/>
              </w:rPr>
              <w:t>ВВЕДЕНИЕ</w:t>
            </w:r>
            <w:r w:rsidRPr="006953A7">
              <w:rPr>
                <w:rFonts w:ascii="Times New Roman" w:hAnsi="Times New Roman" w:cs="Times New Roman"/>
                <w:noProof/>
                <w:webHidden/>
                <w:sz w:val="28"/>
                <w:szCs w:val="28"/>
              </w:rPr>
              <w:tab/>
            </w:r>
            <w:r w:rsidRPr="006953A7">
              <w:rPr>
                <w:rFonts w:ascii="Times New Roman" w:hAnsi="Times New Roman" w:cs="Times New Roman"/>
                <w:noProof/>
                <w:webHidden/>
                <w:sz w:val="28"/>
                <w:szCs w:val="28"/>
              </w:rPr>
              <w:fldChar w:fldCharType="begin"/>
            </w:r>
            <w:r w:rsidRPr="006953A7">
              <w:rPr>
                <w:rFonts w:ascii="Times New Roman" w:hAnsi="Times New Roman" w:cs="Times New Roman"/>
                <w:noProof/>
                <w:webHidden/>
                <w:sz w:val="28"/>
                <w:szCs w:val="28"/>
              </w:rPr>
              <w:instrText xml:space="preserve"> PAGEREF _Toc86357365 \h </w:instrText>
            </w:r>
            <w:r w:rsidRPr="006953A7">
              <w:rPr>
                <w:rFonts w:ascii="Times New Roman" w:hAnsi="Times New Roman" w:cs="Times New Roman"/>
                <w:noProof/>
                <w:webHidden/>
                <w:sz w:val="28"/>
                <w:szCs w:val="28"/>
              </w:rPr>
            </w:r>
            <w:r w:rsidRPr="006953A7">
              <w:rPr>
                <w:rFonts w:ascii="Times New Roman" w:hAnsi="Times New Roman" w:cs="Times New Roman"/>
                <w:noProof/>
                <w:webHidden/>
                <w:sz w:val="28"/>
                <w:szCs w:val="28"/>
              </w:rPr>
              <w:fldChar w:fldCharType="separate"/>
            </w:r>
            <w:r w:rsidR="008028CC">
              <w:rPr>
                <w:rFonts w:ascii="Times New Roman" w:hAnsi="Times New Roman" w:cs="Times New Roman"/>
                <w:noProof/>
                <w:webHidden/>
                <w:sz w:val="28"/>
                <w:szCs w:val="28"/>
              </w:rPr>
              <w:t>3</w:t>
            </w:r>
            <w:r w:rsidRPr="006953A7">
              <w:rPr>
                <w:rFonts w:ascii="Times New Roman" w:hAnsi="Times New Roman" w:cs="Times New Roman"/>
                <w:noProof/>
                <w:webHidden/>
                <w:sz w:val="28"/>
                <w:szCs w:val="28"/>
              </w:rPr>
              <w:fldChar w:fldCharType="end"/>
            </w:r>
          </w:hyperlink>
        </w:p>
        <w:p w:rsidR="006953A7" w:rsidRPr="006953A7" w:rsidRDefault="006953A7" w:rsidP="006953A7">
          <w:pPr>
            <w:pStyle w:val="11"/>
            <w:tabs>
              <w:tab w:val="right" w:leader="dot" w:pos="9628"/>
            </w:tabs>
            <w:spacing w:after="0" w:line="360" w:lineRule="auto"/>
            <w:rPr>
              <w:rFonts w:ascii="Times New Roman" w:hAnsi="Times New Roman" w:cs="Times New Roman"/>
              <w:noProof/>
              <w:sz w:val="28"/>
              <w:szCs w:val="28"/>
            </w:rPr>
          </w:pPr>
          <w:hyperlink w:anchor="_Toc86357366" w:history="1">
            <w:r w:rsidRPr="006953A7">
              <w:rPr>
                <w:rStyle w:val="aa"/>
                <w:rFonts w:ascii="Times New Roman" w:hAnsi="Times New Roman" w:cs="Times New Roman"/>
                <w:noProof/>
                <w:sz w:val="28"/>
                <w:szCs w:val="28"/>
              </w:rPr>
              <w:t>1. Сущность таможенного контроля</w:t>
            </w:r>
            <w:r w:rsidRPr="006953A7">
              <w:rPr>
                <w:rFonts w:ascii="Times New Roman" w:hAnsi="Times New Roman" w:cs="Times New Roman"/>
                <w:noProof/>
                <w:webHidden/>
                <w:sz w:val="28"/>
                <w:szCs w:val="28"/>
              </w:rPr>
              <w:tab/>
            </w:r>
            <w:r w:rsidRPr="006953A7">
              <w:rPr>
                <w:rFonts w:ascii="Times New Roman" w:hAnsi="Times New Roman" w:cs="Times New Roman"/>
                <w:noProof/>
                <w:webHidden/>
                <w:sz w:val="28"/>
                <w:szCs w:val="28"/>
              </w:rPr>
              <w:fldChar w:fldCharType="begin"/>
            </w:r>
            <w:r w:rsidRPr="006953A7">
              <w:rPr>
                <w:rFonts w:ascii="Times New Roman" w:hAnsi="Times New Roman" w:cs="Times New Roman"/>
                <w:noProof/>
                <w:webHidden/>
                <w:sz w:val="28"/>
                <w:szCs w:val="28"/>
              </w:rPr>
              <w:instrText xml:space="preserve"> PAGEREF _Toc86357366 \h </w:instrText>
            </w:r>
            <w:r w:rsidRPr="006953A7">
              <w:rPr>
                <w:rFonts w:ascii="Times New Roman" w:hAnsi="Times New Roman" w:cs="Times New Roman"/>
                <w:noProof/>
                <w:webHidden/>
                <w:sz w:val="28"/>
                <w:szCs w:val="28"/>
              </w:rPr>
            </w:r>
            <w:r w:rsidRPr="006953A7">
              <w:rPr>
                <w:rFonts w:ascii="Times New Roman" w:hAnsi="Times New Roman" w:cs="Times New Roman"/>
                <w:noProof/>
                <w:webHidden/>
                <w:sz w:val="28"/>
                <w:szCs w:val="28"/>
              </w:rPr>
              <w:fldChar w:fldCharType="separate"/>
            </w:r>
            <w:r w:rsidR="008028CC">
              <w:rPr>
                <w:rFonts w:ascii="Times New Roman" w:hAnsi="Times New Roman" w:cs="Times New Roman"/>
                <w:noProof/>
                <w:webHidden/>
                <w:sz w:val="28"/>
                <w:szCs w:val="28"/>
              </w:rPr>
              <w:t>4</w:t>
            </w:r>
            <w:r w:rsidRPr="006953A7">
              <w:rPr>
                <w:rFonts w:ascii="Times New Roman" w:hAnsi="Times New Roman" w:cs="Times New Roman"/>
                <w:noProof/>
                <w:webHidden/>
                <w:sz w:val="28"/>
                <w:szCs w:val="28"/>
              </w:rPr>
              <w:fldChar w:fldCharType="end"/>
            </w:r>
          </w:hyperlink>
        </w:p>
        <w:p w:rsidR="006953A7" w:rsidRPr="006953A7" w:rsidRDefault="006953A7" w:rsidP="006953A7">
          <w:pPr>
            <w:pStyle w:val="11"/>
            <w:tabs>
              <w:tab w:val="right" w:leader="dot" w:pos="9628"/>
            </w:tabs>
            <w:spacing w:after="0" w:line="360" w:lineRule="auto"/>
            <w:rPr>
              <w:rFonts w:ascii="Times New Roman" w:hAnsi="Times New Roman" w:cs="Times New Roman"/>
              <w:noProof/>
              <w:sz w:val="28"/>
              <w:szCs w:val="28"/>
            </w:rPr>
          </w:pPr>
          <w:hyperlink w:anchor="_Toc86357367" w:history="1">
            <w:r w:rsidRPr="006953A7">
              <w:rPr>
                <w:rStyle w:val="aa"/>
                <w:rFonts w:ascii="Times New Roman" w:hAnsi="Times New Roman" w:cs="Times New Roman"/>
                <w:noProof/>
                <w:sz w:val="28"/>
                <w:szCs w:val="28"/>
              </w:rPr>
              <w:t>2. Нормативно-правовое регулирование таможенного контроля товаров, перемещаемых через таможенную границу ЕАЭС</w:t>
            </w:r>
            <w:r w:rsidRPr="006953A7">
              <w:rPr>
                <w:rFonts w:ascii="Times New Roman" w:hAnsi="Times New Roman" w:cs="Times New Roman"/>
                <w:noProof/>
                <w:webHidden/>
                <w:sz w:val="28"/>
                <w:szCs w:val="28"/>
              </w:rPr>
              <w:tab/>
            </w:r>
            <w:r w:rsidRPr="006953A7">
              <w:rPr>
                <w:rFonts w:ascii="Times New Roman" w:hAnsi="Times New Roman" w:cs="Times New Roman"/>
                <w:noProof/>
                <w:webHidden/>
                <w:sz w:val="28"/>
                <w:szCs w:val="28"/>
              </w:rPr>
              <w:fldChar w:fldCharType="begin"/>
            </w:r>
            <w:r w:rsidRPr="006953A7">
              <w:rPr>
                <w:rFonts w:ascii="Times New Roman" w:hAnsi="Times New Roman" w:cs="Times New Roman"/>
                <w:noProof/>
                <w:webHidden/>
                <w:sz w:val="28"/>
                <w:szCs w:val="28"/>
              </w:rPr>
              <w:instrText xml:space="preserve"> PAGEREF _Toc86357367 \h </w:instrText>
            </w:r>
            <w:r w:rsidRPr="006953A7">
              <w:rPr>
                <w:rFonts w:ascii="Times New Roman" w:hAnsi="Times New Roman" w:cs="Times New Roman"/>
                <w:noProof/>
                <w:webHidden/>
                <w:sz w:val="28"/>
                <w:szCs w:val="28"/>
              </w:rPr>
            </w:r>
            <w:r w:rsidRPr="006953A7">
              <w:rPr>
                <w:rFonts w:ascii="Times New Roman" w:hAnsi="Times New Roman" w:cs="Times New Roman"/>
                <w:noProof/>
                <w:webHidden/>
                <w:sz w:val="28"/>
                <w:szCs w:val="28"/>
              </w:rPr>
              <w:fldChar w:fldCharType="separate"/>
            </w:r>
            <w:r w:rsidR="008028CC">
              <w:rPr>
                <w:rFonts w:ascii="Times New Roman" w:hAnsi="Times New Roman" w:cs="Times New Roman"/>
                <w:noProof/>
                <w:webHidden/>
                <w:sz w:val="28"/>
                <w:szCs w:val="28"/>
              </w:rPr>
              <w:t>9</w:t>
            </w:r>
            <w:r w:rsidRPr="006953A7">
              <w:rPr>
                <w:rFonts w:ascii="Times New Roman" w:hAnsi="Times New Roman" w:cs="Times New Roman"/>
                <w:noProof/>
                <w:webHidden/>
                <w:sz w:val="28"/>
                <w:szCs w:val="28"/>
              </w:rPr>
              <w:fldChar w:fldCharType="end"/>
            </w:r>
          </w:hyperlink>
        </w:p>
        <w:p w:rsidR="006953A7" w:rsidRPr="006953A7" w:rsidRDefault="006953A7" w:rsidP="006953A7">
          <w:pPr>
            <w:pStyle w:val="11"/>
            <w:tabs>
              <w:tab w:val="right" w:leader="dot" w:pos="9628"/>
            </w:tabs>
            <w:spacing w:after="0" w:line="360" w:lineRule="auto"/>
            <w:rPr>
              <w:rFonts w:ascii="Times New Roman" w:hAnsi="Times New Roman" w:cs="Times New Roman"/>
              <w:noProof/>
              <w:sz w:val="28"/>
              <w:szCs w:val="28"/>
            </w:rPr>
          </w:pPr>
          <w:hyperlink w:anchor="_Toc86357368" w:history="1">
            <w:r w:rsidRPr="006953A7">
              <w:rPr>
                <w:rStyle w:val="aa"/>
                <w:rFonts w:ascii="Times New Roman" w:hAnsi="Times New Roman" w:cs="Times New Roman"/>
                <w:noProof/>
                <w:sz w:val="28"/>
                <w:szCs w:val="28"/>
              </w:rPr>
              <w:t>3. Основания и порядок распоряжения товарами и транспортными средствами по завершению таможенного контроля</w:t>
            </w:r>
            <w:r w:rsidRPr="006953A7">
              <w:rPr>
                <w:rFonts w:ascii="Times New Roman" w:hAnsi="Times New Roman" w:cs="Times New Roman"/>
                <w:noProof/>
                <w:webHidden/>
                <w:sz w:val="28"/>
                <w:szCs w:val="28"/>
              </w:rPr>
              <w:tab/>
            </w:r>
            <w:r w:rsidRPr="006953A7">
              <w:rPr>
                <w:rFonts w:ascii="Times New Roman" w:hAnsi="Times New Roman" w:cs="Times New Roman"/>
                <w:noProof/>
                <w:webHidden/>
                <w:sz w:val="28"/>
                <w:szCs w:val="28"/>
              </w:rPr>
              <w:fldChar w:fldCharType="begin"/>
            </w:r>
            <w:r w:rsidRPr="006953A7">
              <w:rPr>
                <w:rFonts w:ascii="Times New Roman" w:hAnsi="Times New Roman" w:cs="Times New Roman"/>
                <w:noProof/>
                <w:webHidden/>
                <w:sz w:val="28"/>
                <w:szCs w:val="28"/>
              </w:rPr>
              <w:instrText xml:space="preserve"> PAGEREF _Toc86357368 \h </w:instrText>
            </w:r>
            <w:r w:rsidRPr="006953A7">
              <w:rPr>
                <w:rFonts w:ascii="Times New Roman" w:hAnsi="Times New Roman" w:cs="Times New Roman"/>
                <w:noProof/>
                <w:webHidden/>
                <w:sz w:val="28"/>
                <w:szCs w:val="28"/>
              </w:rPr>
            </w:r>
            <w:r w:rsidRPr="006953A7">
              <w:rPr>
                <w:rFonts w:ascii="Times New Roman" w:hAnsi="Times New Roman" w:cs="Times New Roman"/>
                <w:noProof/>
                <w:webHidden/>
                <w:sz w:val="28"/>
                <w:szCs w:val="28"/>
              </w:rPr>
              <w:fldChar w:fldCharType="separate"/>
            </w:r>
            <w:r w:rsidR="008028CC">
              <w:rPr>
                <w:rFonts w:ascii="Times New Roman" w:hAnsi="Times New Roman" w:cs="Times New Roman"/>
                <w:noProof/>
                <w:webHidden/>
                <w:sz w:val="28"/>
                <w:szCs w:val="28"/>
              </w:rPr>
              <w:t>13</w:t>
            </w:r>
            <w:r w:rsidRPr="006953A7">
              <w:rPr>
                <w:rFonts w:ascii="Times New Roman" w:hAnsi="Times New Roman" w:cs="Times New Roman"/>
                <w:noProof/>
                <w:webHidden/>
                <w:sz w:val="28"/>
                <w:szCs w:val="28"/>
              </w:rPr>
              <w:fldChar w:fldCharType="end"/>
            </w:r>
          </w:hyperlink>
        </w:p>
        <w:p w:rsidR="006953A7" w:rsidRPr="006953A7" w:rsidRDefault="006953A7" w:rsidP="006953A7">
          <w:pPr>
            <w:pStyle w:val="11"/>
            <w:tabs>
              <w:tab w:val="right" w:leader="dot" w:pos="9628"/>
            </w:tabs>
            <w:spacing w:after="0" w:line="360" w:lineRule="auto"/>
            <w:rPr>
              <w:rFonts w:ascii="Times New Roman" w:hAnsi="Times New Roman" w:cs="Times New Roman"/>
              <w:noProof/>
              <w:sz w:val="28"/>
              <w:szCs w:val="28"/>
            </w:rPr>
          </w:pPr>
          <w:hyperlink w:anchor="_Toc86357369" w:history="1">
            <w:r w:rsidRPr="006953A7">
              <w:rPr>
                <w:rStyle w:val="aa"/>
                <w:rFonts w:ascii="Times New Roman" w:hAnsi="Times New Roman" w:cs="Times New Roman"/>
                <w:noProof/>
                <w:sz w:val="28"/>
                <w:szCs w:val="28"/>
              </w:rPr>
              <w:t>ЗАКЛЮЧЕНИЕ</w:t>
            </w:r>
            <w:r w:rsidRPr="006953A7">
              <w:rPr>
                <w:rFonts w:ascii="Times New Roman" w:hAnsi="Times New Roman" w:cs="Times New Roman"/>
                <w:noProof/>
                <w:webHidden/>
                <w:sz w:val="28"/>
                <w:szCs w:val="28"/>
              </w:rPr>
              <w:tab/>
            </w:r>
            <w:r w:rsidRPr="006953A7">
              <w:rPr>
                <w:rFonts w:ascii="Times New Roman" w:hAnsi="Times New Roman" w:cs="Times New Roman"/>
                <w:noProof/>
                <w:webHidden/>
                <w:sz w:val="28"/>
                <w:szCs w:val="28"/>
              </w:rPr>
              <w:fldChar w:fldCharType="begin"/>
            </w:r>
            <w:r w:rsidRPr="006953A7">
              <w:rPr>
                <w:rFonts w:ascii="Times New Roman" w:hAnsi="Times New Roman" w:cs="Times New Roman"/>
                <w:noProof/>
                <w:webHidden/>
                <w:sz w:val="28"/>
                <w:szCs w:val="28"/>
              </w:rPr>
              <w:instrText xml:space="preserve"> PAGEREF _Toc86357369 \h </w:instrText>
            </w:r>
            <w:r w:rsidRPr="006953A7">
              <w:rPr>
                <w:rFonts w:ascii="Times New Roman" w:hAnsi="Times New Roman" w:cs="Times New Roman"/>
                <w:noProof/>
                <w:webHidden/>
                <w:sz w:val="28"/>
                <w:szCs w:val="28"/>
              </w:rPr>
            </w:r>
            <w:r w:rsidRPr="006953A7">
              <w:rPr>
                <w:rFonts w:ascii="Times New Roman" w:hAnsi="Times New Roman" w:cs="Times New Roman"/>
                <w:noProof/>
                <w:webHidden/>
                <w:sz w:val="28"/>
                <w:szCs w:val="28"/>
              </w:rPr>
              <w:fldChar w:fldCharType="separate"/>
            </w:r>
            <w:r w:rsidR="008028CC">
              <w:rPr>
                <w:rFonts w:ascii="Times New Roman" w:hAnsi="Times New Roman" w:cs="Times New Roman"/>
                <w:noProof/>
                <w:webHidden/>
                <w:sz w:val="28"/>
                <w:szCs w:val="28"/>
              </w:rPr>
              <w:t>17</w:t>
            </w:r>
            <w:r w:rsidRPr="006953A7">
              <w:rPr>
                <w:rFonts w:ascii="Times New Roman" w:hAnsi="Times New Roman" w:cs="Times New Roman"/>
                <w:noProof/>
                <w:webHidden/>
                <w:sz w:val="28"/>
                <w:szCs w:val="28"/>
              </w:rPr>
              <w:fldChar w:fldCharType="end"/>
            </w:r>
          </w:hyperlink>
        </w:p>
        <w:p w:rsidR="006953A7" w:rsidRPr="006953A7" w:rsidRDefault="006953A7" w:rsidP="006953A7">
          <w:pPr>
            <w:pStyle w:val="11"/>
            <w:tabs>
              <w:tab w:val="right" w:leader="dot" w:pos="9628"/>
            </w:tabs>
            <w:spacing w:after="0" w:line="360" w:lineRule="auto"/>
            <w:rPr>
              <w:rFonts w:ascii="Times New Roman" w:hAnsi="Times New Roman" w:cs="Times New Roman"/>
              <w:noProof/>
              <w:sz w:val="28"/>
              <w:szCs w:val="28"/>
            </w:rPr>
          </w:pPr>
          <w:hyperlink w:anchor="_Toc86357370" w:history="1">
            <w:r w:rsidRPr="006953A7">
              <w:rPr>
                <w:rStyle w:val="aa"/>
                <w:rFonts w:ascii="Times New Roman" w:hAnsi="Times New Roman" w:cs="Times New Roman"/>
                <w:noProof/>
                <w:sz w:val="28"/>
                <w:szCs w:val="28"/>
              </w:rPr>
              <w:t>СПИСОК ИСПОЛЬЗОВАННЫХ ИСТОЧНИКОВ</w:t>
            </w:r>
            <w:r w:rsidRPr="006953A7">
              <w:rPr>
                <w:rFonts w:ascii="Times New Roman" w:hAnsi="Times New Roman" w:cs="Times New Roman"/>
                <w:noProof/>
                <w:webHidden/>
                <w:sz w:val="28"/>
                <w:szCs w:val="28"/>
              </w:rPr>
              <w:tab/>
            </w:r>
            <w:r w:rsidRPr="006953A7">
              <w:rPr>
                <w:rFonts w:ascii="Times New Roman" w:hAnsi="Times New Roman" w:cs="Times New Roman"/>
                <w:noProof/>
                <w:webHidden/>
                <w:sz w:val="28"/>
                <w:szCs w:val="28"/>
              </w:rPr>
              <w:fldChar w:fldCharType="begin"/>
            </w:r>
            <w:r w:rsidRPr="006953A7">
              <w:rPr>
                <w:rFonts w:ascii="Times New Roman" w:hAnsi="Times New Roman" w:cs="Times New Roman"/>
                <w:noProof/>
                <w:webHidden/>
                <w:sz w:val="28"/>
                <w:szCs w:val="28"/>
              </w:rPr>
              <w:instrText xml:space="preserve"> PAGEREF _Toc86357370 \h </w:instrText>
            </w:r>
            <w:r w:rsidRPr="006953A7">
              <w:rPr>
                <w:rFonts w:ascii="Times New Roman" w:hAnsi="Times New Roman" w:cs="Times New Roman"/>
                <w:noProof/>
                <w:webHidden/>
                <w:sz w:val="28"/>
                <w:szCs w:val="28"/>
              </w:rPr>
            </w:r>
            <w:r w:rsidRPr="006953A7">
              <w:rPr>
                <w:rFonts w:ascii="Times New Roman" w:hAnsi="Times New Roman" w:cs="Times New Roman"/>
                <w:noProof/>
                <w:webHidden/>
                <w:sz w:val="28"/>
                <w:szCs w:val="28"/>
              </w:rPr>
              <w:fldChar w:fldCharType="separate"/>
            </w:r>
            <w:r w:rsidR="008028CC">
              <w:rPr>
                <w:rFonts w:ascii="Times New Roman" w:hAnsi="Times New Roman" w:cs="Times New Roman"/>
                <w:noProof/>
                <w:webHidden/>
                <w:sz w:val="28"/>
                <w:szCs w:val="28"/>
              </w:rPr>
              <w:t>18</w:t>
            </w:r>
            <w:r w:rsidRPr="006953A7">
              <w:rPr>
                <w:rFonts w:ascii="Times New Roman" w:hAnsi="Times New Roman" w:cs="Times New Roman"/>
                <w:noProof/>
                <w:webHidden/>
                <w:sz w:val="28"/>
                <w:szCs w:val="28"/>
              </w:rPr>
              <w:fldChar w:fldCharType="end"/>
            </w:r>
          </w:hyperlink>
        </w:p>
        <w:p w:rsidR="006953A7" w:rsidRDefault="006953A7">
          <w:r>
            <w:rPr>
              <w:b/>
              <w:bCs/>
            </w:rPr>
            <w:fldChar w:fldCharType="end"/>
          </w:r>
        </w:p>
      </w:sdtContent>
    </w:sdt>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Pr="00D61AC5" w:rsidRDefault="007F7454" w:rsidP="00D61AC5">
      <w:pPr>
        <w:pStyle w:val="1"/>
        <w:spacing w:before="0" w:line="360" w:lineRule="auto"/>
        <w:jc w:val="center"/>
        <w:rPr>
          <w:rFonts w:ascii="Times New Roman" w:hAnsi="Times New Roman" w:cs="Times New Roman"/>
          <w:b/>
          <w:color w:val="auto"/>
          <w:sz w:val="28"/>
          <w:szCs w:val="28"/>
        </w:rPr>
      </w:pPr>
      <w:bookmarkStart w:id="0" w:name="_Toc86357365"/>
      <w:r w:rsidRPr="00D61AC5">
        <w:rPr>
          <w:rFonts w:ascii="Times New Roman" w:hAnsi="Times New Roman" w:cs="Times New Roman"/>
          <w:b/>
          <w:color w:val="auto"/>
          <w:sz w:val="28"/>
          <w:szCs w:val="28"/>
        </w:rPr>
        <w:lastRenderedPageBreak/>
        <w:t>ВВЕДЕНИЕ</w:t>
      </w:r>
      <w:bookmarkEnd w:id="0"/>
    </w:p>
    <w:p w:rsidR="001E5E79" w:rsidRDefault="001E5E79" w:rsidP="001E5E79">
      <w:pPr>
        <w:spacing w:after="0" w:line="240" w:lineRule="auto"/>
        <w:jc w:val="center"/>
        <w:rPr>
          <w:rFonts w:ascii="Times New Roman" w:hAnsi="Times New Roman" w:cs="Times New Roman"/>
          <w:sz w:val="28"/>
          <w:szCs w:val="28"/>
        </w:rPr>
      </w:pPr>
    </w:p>
    <w:p w:rsidR="004C6971" w:rsidRPr="00A56CB4" w:rsidRDefault="004C6971" w:rsidP="004C6971">
      <w:pPr>
        <w:spacing w:after="0" w:line="360" w:lineRule="auto"/>
        <w:jc w:val="center"/>
        <w:rPr>
          <w:rFonts w:ascii="Times New Roman" w:hAnsi="Times New Roman" w:cs="Times New Roman"/>
          <w:sz w:val="28"/>
          <w:szCs w:val="28"/>
        </w:rPr>
      </w:pPr>
    </w:p>
    <w:p w:rsidR="004C6971" w:rsidRDefault="004C6971" w:rsidP="004C6971">
      <w:pPr>
        <w:tabs>
          <w:tab w:val="left" w:pos="2268"/>
        </w:tabs>
        <w:spacing w:after="0" w:line="360" w:lineRule="auto"/>
        <w:ind w:firstLine="708"/>
        <w:jc w:val="both"/>
        <w:rPr>
          <w:rFonts w:ascii="Times New Roman" w:hAnsi="Times New Roman" w:cs="Times New Roman"/>
          <w:sz w:val="28"/>
          <w:szCs w:val="28"/>
        </w:rPr>
      </w:pPr>
      <w:r w:rsidRPr="002F0260">
        <w:rPr>
          <w:rFonts w:ascii="Times New Roman" w:hAnsi="Times New Roman" w:cs="Times New Roman"/>
          <w:sz w:val="28"/>
          <w:szCs w:val="28"/>
        </w:rPr>
        <w:t xml:space="preserve">Актуальность темы исследования обусловлена тем, что осуществление таможенного контроля является одной из самых перспективных мер обеспечения в рамках соблюдения таможенного законодательства. Как приоритетное направление совершенствования таможенного администрирования, таможенный контроль товаров и транспортных средств направлен на упрощение таможенных формальностей и ускорение таможенных процедур. Именно рациональным использованием таможенного контроля как инструментом нельзя пренебрегать, поскольку объем перемещаемых товаров и транспортных средств возрастает. </w:t>
      </w:r>
    </w:p>
    <w:p w:rsidR="004C6971" w:rsidRDefault="004C6971" w:rsidP="004C697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Целью данной работы является</w:t>
      </w:r>
      <w:r w:rsidR="00AA344F">
        <w:rPr>
          <w:rFonts w:ascii="Times New Roman" w:hAnsi="Times New Roman" w:cs="Times New Roman"/>
          <w:sz w:val="28"/>
          <w:szCs w:val="28"/>
        </w:rPr>
        <w:t xml:space="preserve"> </w:t>
      </w:r>
      <w:r w:rsidR="004D411F">
        <w:rPr>
          <w:rFonts w:ascii="Times New Roman" w:hAnsi="Times New Roman" w:cs="Times New Roman"/>
          <w:sz w:val="28"/>
          <w:szCs w:val="28"/>
        </w:rPr>
        <w:t>исследование основания и поряд</w:t>
      </w:r>
      <w:r w:rsidR="004D411F" w:rsidRPr="004D411F">
        <w:rPr>
          <w:rFonts w:ascii="Times New Roman" w:hAnsi="Times New Roman" w:cs="Times New Roman"/>
          <w:sz w:val="28"/>
          <w:szCs w:val="28"/>
        </w:rPr>
        <w:t>к</w:t>
      </w:r>
      <w:r w:rsidR="004D411F">
        <w:rPr>
          <w:rFonts w:ascii="Times New Roman" w:hAnsi="Times New Roman" w:cs="Times New Roman"/>
          <w:sz w:val="28"/>
          <w:szCs w:val="28"/>
        </w:rPr>
        <w:t>а</w:t>
      </w:r>
      <w:r w:rsidR="004D411F" w:rsidRPr="004D411F">
        <w:rPr>
          <w:rFonts w:ascii="Times New Roman" w:hAnsi="Times New Roman" w:cs="Times New Roman"/>
          <w:sz w:val="28"/>
          <w:szCs w:val="28"/>
        </w:rPr>
        <w:t xml:space="preserve"> распоряжения товарами и транспортными средствами по завершению таможенного контроля</w:t>
      </w:r>
      <w:r w:rsidR="004D411F">
        <w:rPr>
          <w:rFonts w:ascii="Times New Roman" w:hAnsi="Times New Roman" w:cs="Times New Roman"/>
          <w:sz w:val="28"/>
          <w:szCs w:val="28"/>
        </w:rPr>
        <w:t>.</w:t>
      </w:r>
    </w:p>
    <w:p w:rsidR="004D411F" w:rsidRDefault="004D411F" w:rsidP="004C697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Для реализации поставленной цели в работе будут решены следующие основные задачи:</w:t>
      </w:r>
    </w:p>
    <w:p w:rsidR="004D411F" w:rsidRPr="004D411F" w:rsidRDefault="004D411F" w:rsidP="004D411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рассмотреть сущность таможенного контроля</w:t>
      </w:r>
      <w:r>
        <w:rPr>
          <w:rFonts w:ascii="Times New Roman" w:hAnsi="Times New Roman" w:cs="Times New Roman"/>
          <w:sz w:val="28"/>
          <w:szCs w:val="28"/>
        </w:rPr>
        <w:tab/>
        <w:t>;</w:t>
      </w:r>
    </w:p>
    <w:p w:rsidR="004D411F" w:rsidRPr="004D411F" w:rsidRDefault="004D411F" w:rsidP="004D411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проанализировать н</w:t>
      </w:r>
      <w:r w:rsidRPr="004D411F">
        <w:rPr>
          <w:rFonts w:ascii="Times New Roman" w:hAnsi="Times New Roman" w:cs="Times New Roman"/>
          <w:sz w:val="28"/>
          <w:szCs w:val="28"/>
        </w:rPr>
        <w:t>ормативно-правовое регулирование таможенного контроля товаров, перемещаемых через таможенную границу ЕАЭС</w:t>
      </w:r>
      <w:r>
        <w:rPr>
          <w:rFonts w:ascii="Times New Roman" w:hAnsi="Times New Roman" w:cs="Times New Roman"/>
          <w:sz w:val="28"/>
          <w:szCs w:val="28"/>
        </w:rPr>
        <w:t>;</w:t>
      </w:r>
    </w:p>
    <w:p w:rsidR="004D411F" w:rsidRDefault="004D411F" w:rsidP="004D411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изучить о</w:t>
      </w:r>
      <w:r w:rsidRPr="004D411F">
        <w:rPr>
          <w:rFonts w:ascii="Times New Roman" w:hAnsi="Times New Roman" w:cs="Times New Roman"/>
          <w:sz w:val="28"/>
          <w:szCs w:val="28"/>
        </w:rPr>
        <w:t>снования и порядок распоряжения товарами и транспортными средствами по завершению таможенного контроля</w:t>
      </w:r>
      <w:r>
        <w:rPr>
          <w:rFonts w:ascii="Times New Roman" w:hAnsi="Times New Roman" w:cs="Times New Roman"/>
          <w:sz w:val="28"/>
          <w:szCs w:val="28"/>
        </w:rPr>
        <w:t>.</w:t>
      </w:r>
    </w:p>
    <w:p w:rsidR="004D411F" w:rsidRDefault="004D411F" w:rsidP="004D411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Объектом исследования является таможенный контроль.</w:t>
      </w:r>
    </w:p>
    <w:p w:rsidR="004D411F" w:rsidRDefault="004D411F" w:rsidP="004D411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Предметом исследова</w:t>
      </w:r>
      <w:r w:rsidR="00FD61EC">
        <w:rPr>
          <w:rFonts w:ascii="Times New Roman" w:hAnsi="Times New Roman" w:cs="Times New Roman"/>
          <w:sz w:val="28"/>
          <w:szCs w:val="28"/>
        </w:rPr>
        <w:t>ния</w:t>
      </w:r>
      <w:r>
        <w:rPr>
          <w:rFonts w:ascii="Times New Roman" w:hAnsi="Times New Roman" w:cs="Times New Roman"/>
          <w:sz w:val="28"/>
          <w:szCs w:val="28"/>
        </w:rPr>
        <w:t xml:space="preserve"> - </w:t>
      </w:r>
      <w:r w:rsidRPr="004D411F">
        <w:rPr>
          <w:rFonts w:ascii="Times New Roman" w:hAnsi="Times New Roman" w:cs="Times New Roman"/>
          <w:sz w:val="28"/>
          <w:szCs w:val="28"/>
        </w:rPr>
        <w:t>основания и порядок распоряжения товарами и транспортными средствами по завершению таможенного контроля</w:t>
      </w:r>
      <w:r>
        <w:rPr>
          <w:rFonts w:ascii="Times New Roman" w:hAnsi="Times New Roman" w:cs="Times New Roman"/>
          <w:sz w:val="28"/>
          <w:szCs w:val="28"/>
        </w:rPr>
        <w:t>.</w:t>
      </w: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Default="001E5E79" w:rsidP="001E5E79">
      <w:pPr>
        <w:spacing w:after="0" w:line="240" w:lineRule="auto"/>
        <w:jc w:val="center"/>
        <w:rPr>
          <w:rFonts w:ascii="Times New Roman" w:hAnsi="Times New Roman" w:cs="Times New Roman"/>
          <w:sz w:val="28"/>
          <w:szCs w:val="28"/>
        </w:rPr>
      </w:pPr>
    </w:p>
    <w:p w:rsidR="001E5E79" w:rsidRPr="00D61AC5" w:rsidRDefault="00D61AC5" w:rsidP="00D61AC5">
      <w:pPr>
        <w:pStyle w:val="1"/>
        <w:spacing w:before="0" w:line="360" w:lineRule="auto"/>
        <w:ind w:firstLine="708"/>
        <w:jc w:val="both"/>
        <w:rPr>
          <w:rFonts w:ascii="Times New Roman" w:hAnsi="Times New Roman" w:cs="Times New Roman"/>
          <w:b/>
          <w:color w:val="auto"/>
          <w:sz w:val="28"/>
          <w:szCs w:val="28"/>
        </w:rPr>
      </w:pPr>
      <w:bookmarkStart w:id="1" w:name="_Toc86357366"/>
      <w:r>
        <w:rPr>
          <w:rFonts w:ascii="Times New Roman" w:hAnsi="Times New Roman" w:cs="Times New Roman"/>
          <w:b/>
          <w:color w:val="auto"/>
          <w:sz w:val="28"/>
          <w:szCs w:val="28"/>
        </w:rPr>
        <w:lastRenderedPageBreak/>
        <w:t xml:space="preserve">1. </w:t>
      </w:r>
      <w:r w:rsidR="004C6971" w:rsidRPr="00D61AC5">
        <w:rPr>
          <w:rFonts w:ascii="Times New Roman" w:hAnsi="Times New Roman" w:cs="Times New Roman"/>
          <w:b/>
          <w:color w:val="auto"/>
          <w:sz w:val="28"/>
          <w:szCs w:val="28"/>
        </w:rPr>
        <w:t>Сущность т</w:t>
      </w:r>
      <w:r w:rsidR="000139CF" w:rsidRPr="00D61AC5">
        <w:rPr>
          <w:rFonts w:ascii="Times New Roman" w:hAnsi="Times New Roman" w:cs="Times New Roman"/>
          <w:b/>
          <w:color w:val="auto"/>
          <w:sz w:val="28"/>
          <w:szCs w:val="28"/>
        </w:rPr>
        <w:t>а</w:t>
      </w:r>
      <w:r w:rsidR="004C6971" w:rsidRPr="00D61AC5">
        <w:rPr>
          <w:rFonts w:ascii="Times New Roman" w:hAnsi="Times New Roman" w:cs="Times New Roman"/>
          <w:b/>
          <w:color w:val="auto"/>
          <w:sz w:val="28"/>
          <w:szCs w:val="28"/>
        </w:rPr>
        <w:t>моженного</w:t>
      </w:r>
      <w:r w:rsidR="000139CF" w:rsidRPr="00D61AC5">
        <w:rPr>
          <w:rFonts w:ascii="Times New Roman" w:hAnsi="Times New Roman" w:cs="Times New Roman"/>
          <w:b/>
          <w:color w:val="auto"/>
          <w:sz w:val="28"/>
          <w:szCs w:val="28"/>
        </w:rPr>
        <w:t xml:space="preserve"> кон</w:t>
      </w:r>
      <w:r w:rsidR="004C6971" w:rsidRPr="00D61AC5">
        <w:rPr>
          <w:rFonts w:ascii="Times New Roman" w:hAnsi="Times New Roman" w:cs="Times New Roman"/>
          <w:b/>
          <w:color w:val="auto"/>
          <w:sz w:val="28"/>
          <w:szCs w:val="28"/>
        </w:rPr>
        <w:t>троля</w:t>
      </w:r>
      <w:bookmarkEnd w:id="1"/>
    </w:p>
    <w:p w:rsidR="00696429" w:rsidRDefault="00696429" w:rsidP="00696429">
      <w:pPr>
        <w:spacing w:after="0" w:line="240" w:lineRule="auto"/>
        <w:jc w:val="both"/>
        <w:rPr>
          <w:rFonts w:ascii="Times New Roman" w:hAnsi="Times New Roman" w:cs="Times New Roman"/>
          <w:b/>
          <w:sz w:val="28"/>
          <w:szCs w:val="28"/>
        </w:rPr>
      </w:pPr>
    </w:p>
    <w:p w:rsidR="004C6971" w:rsidRDefault="004C6971" w:rsidP="00696429">
      <w:pPr>
        <w:spacing w:after="0" w:line="240" w:lineRule="auto"/>
        <w:jc w:val="both"/>
        <w:rPr>
          <w:rFonts w:ascii="Times New Roman" w:hAnsi="Times New Roman" w:cs="Times New Roman"/>
          <w:b/>
          <w:sz w:val="28"/>
          <w:szCs w:val="28"/>
        </w:rPr>
      </w:pPr>
    </w:p>
    <w:p w:rsidR="004C6971" w:rsidRDefault="004C6971" w:rsidP="00696429">
      <w:pPr>
        <w:spacing w:after="0" w:line="240" w:lineRule="auto"/>
        <w:jc w:val="both"/>
        <w:rPr>
          <w:rFonts w:ascii="Times New Roman" w:hAnsi="Times New Roman" w:cs="Times New Roman"/>
          <w:b/>
          <w:sz w:val="28"/>
          <w:szCs w:val="28"/>
        </w:rPr>
      </w:pPr>
    </w:p>
    <w:p w:rsidR="004C6971"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t>Таможенный Кодекс ЕАЭС определяет понятие «</w:t>
      </w:r>
      <w:r w:rsidRPr="002F0260">
        <w:rPr>
          <w:rFonts w:ascii="Times New Roman" w:eastAsia="Calibri" w:hAnsi="Times New Roman" w:cs="Times New Roman"/>
          <w:sz w:val="28"/>
          <w:szCs w:val="28"/>
        </w:rPr>
        <w:t>таможенный контроль» как совокупность совершаемых таможенными органами действий, направленных на проверку и (или) обеспечение соблюдения международных договоров и актов в сфере таможенного регулирования и законодательства государств-членов о таможенном регулировании</w:t>
      </w:r>
      <w:r w:rsidRPr="002F0260">
        <w:rPr>
          <w:rFonts w:ascii="Times New Roman" w:eastAsia="Calibri" w:hAnsi="Times New Roman" w:cs="Times New Roman"/>
          <w:color w:val="000000"/>
          <w:sz w:val="28"/>
          <w:szCs w:val="28"/>
        </w:rPr>
        <w:t xml:space="preserve"> (п.41 ст.2). Таким образом, таможенный контроль – это четко определенный перечень таможенных процедур, реализуемых таможенными органами государств-членов ЕАЭС. </w:t>
      </w:r>
    </w:p>
    <w:p w:rsidR="004C6971" w:rsidRPr="003236AF" w:rsidRDefault="004C6971" w:rsidP="004C6971">
      <w:pPr>
        <w:spacing w:after="0" w:line="360" w:lineRule="auto"/>
        <w:ind w:firstLine="708"/>
        <w:jc w:val="both"/>
        <w:rPr>
          <w:rFonts w:ascii="Times New Roman" w:eastAsia="Calibri" w:hAnsi="Times New Roman" w:cs="Times New Roman"/>
          <w:color w:val="000000"/>
          <w:sz w:val="28"/>
          <w:szCs w:val="28"/>
        </w:rPr>
      </w:pPr>
      <w:r w:rsidRPr="003236AF">
        <w:rPr>
          <w:rFonts w:ascii="Times New Roman" w:eastAsia="Calibri" w:hAnsi="Times New Roman" w:cs="Times New Roman"/>
          <w:color w:val="000000"/>
          <w:sz w:val="28"/>
          <w:szCs w:val="28"/>
        </w:rPr>
        <w:t>Международная конвенция об упрощении и гармонизации таможенных процедур в ред. Протокола от 26.06.1999 (Киотская конвенция) содержит положения, согласно которым таможенный контроль выступает совокупностью мер, осуществляемых таможенной службой в целях обеспечения соблюден</w:t>
      </w:r>
      <w:r w:rsidR="007F553E">
        <w:rPr>
          <w:rFonts w:ascii="Times New Roman" w:eastAsia="Calibri" w:hAnsi="Times New Roman" w:cs="Times New Roman"/>
          <w:color w:val="000000"/>
          <w:sz w:val="28"/>
          <w:szCs w:val="28"/>
        </w:rPr>
        <w:t>ия таможенного законодательства</w:t>
      </w:r>
      <w:r w:rsidRPr="003236AF">
        <w:rPr>
          <w:rFonts w:ascii="Times New Roman" w:eastAsia="Calibri" w:hAnsi="Times New Roman" w:cs="Times New Roman"/>
          <w:color w:val="000000"/>
          <w:sz w:val="28"/>
          <w:szCs w:val="28"/>
        </w:rPr>
        <w:t xml:space="preserve">. </w:t>
      </w:r>
    </w:p>
    <w:p w:rsidR="004C6971" w:rsidRPr="003236AF" w:rsidRDefault="004C6971" w:rsidP="004C6971">
      <w:pPr>
        <w:spacing w:after="0" w:line="360" w:lineRule="auto"/>
        <w:ind w:firstLine="708"/>
        <w:jc w:val="both"/>
        <w:rPr>
          <w:rFonts w:ascii="Times New Roman" w:eastAsia="Calibri" w:hAnsi="Times New Roman" w:cs="Times New Roman"/>
          <w:color w:val="000000"/>
          <w:sz w:val="28"/>
          <w:szCs w:val="28"/>
        </w:rPr>
      </w:pPr>
      <w:r w:rsidRPr="003236AF">
        <w:rPr>
          <w:rFonts w:ascii="Times New Roman" w:eastAsia="Calibri" w:hAnsi="Times New Roman" w:cs="Times New Roman"/>
          <w:color w:val="000000"/>
          <w:sz w:val="28"/>
          <w:szCs w:val="28"/>
        </w:rPr>
        <w:t>Несмотря на законодательное закрепление понятия таможенного контроля, исследователями по-разному понимается его сущность.</w:t>
      </w:r>
    </w:p>
    <w:p w:rsidR="004C6971" w:rsidRPr="003236AF" w:rsidRDefault="004C6971" w:rsidP="004C6971">
      <w:pPr>
        <w:spacing w:after="0" w:line="360" w:lineRule="auto"/>
        <w:ind w:firstLine="708"/>
        <w:jc w:val="both"/>
        <w:rPr>
          <w:rFonts w:ascii="Times New Roman" w:eastAsia="Calibri" w:hAnsi="Times New Roman" w:cs="Times New Roman"/>
          <w:color w:val="000000"/>
          <w:sz w:val="28"/>
          <w:szCs w:val="28"/>
        </w:rPr>
      </w:pPr>
      <w:r w:rsidRPr="003236AF">
        <w:rPr>
          <w:rFonts w:ascii="Times New Roman" w:eastAsia="Calibri" w:hAnsi="Times New Roman" w:cs="Times New Roman"/>
          <w:color w:val="000000"/>
          <w:sz w:val="28"/>
          <w:szCs w:val="28"/>
        </w:rPr>
        <w:t>Согласно одной точки зрения, в широком смысле понятие таможенного контроля можно толковать как всю процессуальную деятельность, осуществляемую таможенными органами, в том числе совершение таможенных операций</w:t>
      </w:r>
      <w:r w:rsidR="007F553E">
        <w:rPr>
          <w:rStyle w:val="ad"/>
          <w:rFonts w:ascii="Times New Roman" w:eastAsia="Calibri" w:hAnsi="Times New Roman" w:cs="Times New Roman"/>
          <w:color w:val="000000"/>
          <w:sz w:val="28"/>
          <w:szCs w:val="28"/>
        </w:rPr>
        <w:footnoteReference w:id="1"/>
      </w:r>
      <w:r w:rsidRPr="003236AF">
        <w:rPr>
          <w:rFonts w:ascii="Times New Roman" w:eastAsia="Calibri" w:hAnsi="Times New Roman" w:cs="Times New Roman"/>
          <w:color w:val="000000"/>
          <w:sz w:val="28"/>
          <w:szCs w:val="28"/>
        </w:rPr>
        <w:t>.</w:t>
      </w:r>
    </w:p>
    <w:p w:rsidR="004C6971" w:rsidRPr="003236AF" w:rsidRDefault="004C6971" w:rsidP="004C6971">
      <w:pPr>
        <w:spacing w:after="0" w:line="360" w:lineRule="auto"/>
        <w:ind w:firstLine="708"/>
        <w:jc w:val="both"/>
        <w:rPr>
          <w:rFonts w:ascii="Times New Roman" w:eastAsia="Calibri" w:hAnsi="Times New Roman" w:cs="Times New Roman"/>
          <w:color w:val="000000"/>
          <w:sz w:val="28"/>
          <w:szCs w:val="28"/>
        </w:rPr>
      </w:pPr>
      <w:r w:rsidRPr="003236AF">
        <w:rPr>
          <w:rFonts w:ascii="Times New Roman" w:eastAsia="Calibri" w:hAnsi="Times New Roman" w:cs="Times New Roman"/>
          <w:color w:val="000000"/>
          <w:sz w:val="28"/>
          <w:szCs w:val="28"/>
        </w:rPr>
        <w:t>С другой точки зрения под таможенным контролем понимается разновидность государственного контроля, проводимого при</w:t>
      </w:r>
      <w:r w:rsidR="007F553E">
        <w:rPr>
          <w:rFonts w:ascii="Times New Roman" w:eastAsia="Calibri" w:hAnsi="Times New Roman" w:cs="Times New Roman"/>
          <w:color w:val="000000"/>
          <w:sz w:val="28"/>
          <w:szCs w:val="28"/>
        </w:rPr>
        <w:t xml:space="preserve"> ввозе и вывозе товаров</w:t>
      </w:r>
      <w:r w:rsidR="007F553E">
        <w:rPr>
          <w:rStyle w:val="ad"/>
          <w:rFonts w:ascii="Times New Roman" w:eastAsia="Calibri" w:hAnsi="Times New Roman" w:cs="Times New Roman"/>
          <w:color w:val="000000"/>
          <w:sz w:val="28"/>
          <w:szCs w:val="28"/>
        </w:rPr>
        <w:footnoteReference w:id="2"/>
      </w:r>
      <w:r w:rsidRPr="003236AF">
        <w:rPr>
          <w:rFonts w:ascii="Times New Roman" w:eastAsia="Calibri" w:hAnsi="Times New Roman" w:cs="Times New Roman"/>
          <w:color w:val="000000"/>
          <w:sz w:val="28"/>
          <w:szCs w:val="28"/>
        </w:rPr>
        <w:t xml:space="preserve">. </w:t>
      </w:r>
    </w:p>
    <w:p w:rsidR="004C6971" w:rsidRPr="003236AF" w:rsidRDefault="004C6971" w:rsidP="004C6971">
      <w:pPr>
        <w:spacing w:after="0" w:line="360" w:lineRule="auto"/>
        <w:ind w:firstLine="708"/>
        <w:jc w:val="both"/>
        <w:rPr>
          <w:rFonts w:ascii="Times New Roman" w:eastAsia="Calibri" w:hAnsi="Times New Roman" w:cs="Times New Roman"/>
          <w:color w:val="000000"/>
          <w:sz w:val="28"/>
          <w:szCs w:val="28"/>
        </w:rPr>
      </w:pPr>
      <w:r w:rsidRPr="003236AF">
        <w:rPr>
          <w:rFonts w:ascii="Times New Roman" w:eastAsia="Calibri" w:hAnsi="Times New Roman" w:cs="Times New Roman"/>
          <w:color w:val="000000"/>
          <w:sz w:val="28"/>
          <w:szCs w:val="28"/>
        </w:rPr>
        <w:t xml:space="preserve">Согласно мнению других авторов таможенный контроль - специальный вид государственной контрольной деятельности, которым предусмотрено </w:t>
      </w:r>
      <w:r w:rsidRPr="003236AF">
        <w:rPr>
          <w:rFonts w:ascii="Times New Roman" w:eastAsia="Calibri" w:hAnsi="Times New Roman" w:cs="Times New Roman"/>
          <w:color w:val="000000"/>
          <w:sz w:val="28"/>
          <w:szCs w:val="28"/>
        </w:rPr>
        <w:lastRenderedPageBreak/>
        <w:t>применение должностными лицами таможенных органов определенных юридических средств и методов для обеспечения законности в действиях граждан и юридических лиц при перемещении товаров и транспортных средств через таможенную границу и (или) и</w:t>
      </w:r>
      <w:r w:rsidR="009A1730">
        <w:rPr>
          <w:rFonts w:ascii="Times New Roman" w:eastAsia="Calibri" w:hAnsi="Times New Roman" w:cs="Times New Roman"/>
          <w:color w:val="000000"/>
          <w:sz w:val="28"/>
          <w:szCs w:val="28"/>
        </w:rPr>
        <w:t>х таможенном декларировании</w:t>
      </w:r>
      <w:r w:rsidR="009A1730">
        <w:rPr>
          <w:rStyle w:val="ad"/>
          <w:rFonts w:ascii="Times New Roman" w:eastAsia="Calibri" w:hAnsi="Times New Roman" w:cs="Times New Roman"/>
          <w:color w:val="000000"/>
          <w:sz w:val="28"/>
          <w:szCs w:val="28"/>
        </w:rPr>
        <w:footnoteReference w:id="3"/>
      </w:r>
      <w:r w:rsidRPr="003236AF">
        <w:rPr>
          <w:rFonts w:ascii="Times New Roman" w:eastAsia="Calibri" w:hAnsi="Times New Roman" w:cs="Times New Roman"/>
          <w:color w:val="000000"/>
          <w:sz w:val="28"/>
          <w:szCs w:val="28"/>
        </w:rPr>
        <w:t xml:space="preserve">. </w:t>
      </w:r>
    </w:p>
    <w:p w:rsidR="004C6971" w:rsidRPr="003236AF" w:rsidRDefault="004C6971" w:rsidP="004C6971">
      <w:pPr>
        <w:spacing w:after="0" w:line="360" w:lineRule="auto"/>
        <w:ind w:firstLine="708"/>
        <w:jc w:val="both"/>
        <w:rPr>
          <w:rFonts w:ascii="Times New Roman" w:eastAsia="Calibri" w:hAnsi="Times New Roman" w:cs="Times New Roman"/>
          <w:color w:val="000000"/>
          <w:sz w:val="28"/>
          <w:szCs w:val="28"/>
        </w:rPr>
      </w:pPr>
      <w:r w:rsidRPr="003236AF">
        <w:rPr>
          <w:rFonts w:ascii="Times New Roman" w:eastAsia="Calibri" w:hAnsi="Times New Roman" w:cs="Times New Roman"/>
          <w:color w:val="000000"/>
          <w:sz w:val="28"/>
          <w:szCs w:val="28"/>
        </w:rPr>
        <w:t>Исследовател</w:t>
      </w:r>
      <w:r w:rsidR="00473128">
        <w:rPr>
          <w:rFonts w:ascii="Times New Roman" w:eastAsia="Calibri" w:hAnsi="Times New Roman" w:cs="Times New Roman"/>
          <w:color w:val="000000"/>
          <w:sz w:val="28"/>
          <w:szCs w:val="28"/>
        </w:rPr>
        <w:t xml:space="preserve">ями </w:t>
      </w:r>
      <w:r w:rsidRPr="003236AF">
        <w:rPr>
          <w:rFonts w:ascii="Times New Roman" w:eastAsia="Calibri" w:hAnsi="Times New Roman" w:cs="Times New Roman"/>
          <w:color w:val="000000"/>
          <w:sz w:val="28"/>
          <w:szCs w:val="28"/>
        </w:rPr>
        <w:t>понятие таможенного контроля определяется как специализированная контрольно-надзорная деятельность таможенных органов, осуществляемая на системной основе в целях обеспечения соблюдения законодательства о таможенном деле, а также совершенствования таможенного регулирования в целях реализации задач в области таможенного дела, повышения эффективности и оптимизации дея</w:t>
      </w:r>
      <w:r w:rsidR="00F001AB">
        <w:rPr>
          <w:rFonts w:ascii="Times New Roman" w:eastAsia="Calibri" w:hAnsi="Times New Roman" w:cs="Times New Roman"/>
          <w:color w:val="000000"/>
          <w:sz w:val="28"/>
          <w:szCs w:val="28"/>
        </w:rPr>
        <w:t>тельности таможенных органов</w:t>
      </w:r>
      <w:r w:rsidR="00F001AB">
        <w:rPr>
          <w:rStyle w:val="ad"/>
          <w:rFonts w:ascii="Times New Roman" w:eastAsia="Calibri" w:hAnsi="Times New Roman" w:cs="Times New Roman"/>
          <w:color w:val="000000"/>
          <w:sz w:val="28"/>
          <w:szCs w:val="28"/>
        </w:rPr>
        <w:footnoteReference w:id="4"/>
      </w:r>
      <w:r w:rsidRPr="003236AF">
        <w:rPr>
          <w:rFonts w:ascii="Times New Roman" w:eastAsia="Calibri" w:hAnsi="Times New Roman" w:cs="Times New Roman"/>
          <w:color w:val="000000"/>
          <w:sz w:val="28"/>
          <w:szCs w:val="28"/>
        </w:rPr>
        <w:t xml:space="preserve">. </w:t>
      </w:r>
    </w:p>
    <w:p w:rsidR="004C6971" w:rsidRPr="003236AF" w:rsidRDefault="00473128" w:rsidP="004C6971">
      <w:pPr>
        <w:spacing w:after="0" w:line="360" w:lineRule="auto"/>
        <w:ind w:firstLine="708"/>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В</w:t>
      </w:r>
      <w:r w:rsidR="004C6971" w:rsidRPr="003236AF">
        <w:rPr>
          <w:rFonts w:ascii="Times New Roman" w:eastAsia="Calibri" w:hAnsi="Times New Roman" w:cs="Times New Roman"/>
          <w:color w:val="000000"/>
          <w:sz w:val="28"/>
          <w:szCs w:val="28"/>
        </w:rPr>
        <w:t xml:space="preserve"> качестве понятия </w:t>
      </w:r>
      <w:r w:rsidRPr="003236AF">
        <w:rPr>
          <w:rFonts w:ascii="Times New Roman" w:eastAsia="Calibri" w:hAnsi="Times New Roman" w:cs="Times New Roman"/>
          <w:color w:val="000000"/>
          <w:sz w:val="28"/>
          <w:szCs w:val="28"/>
        </w:rPr>
        <w:t>рассматриваем</w:t>
      </w:r>
      <w:r>
        <w:rPr>
          <w:rFonts w:ascii="Times New Roman" w:eastAsia="Calibri" w:hAnsi="Times New Roman" w:cs="Times New Roman"/>
          <w:color w:val="000000"/>
          <w:sz w:val="28"/>
          <w:szCs w:val="28"/>
        </w:rPr>
        <w:t xml:space="preserve">ого понятия другими авторами </w:t>
      </w:r>
      <w:r w:rsidR="004C6971" w:rsidRPr="003236AF">
        <w:rPr>
          <w:rFonts w:ascii="Times New Roman" w:eastAsia="Calibri" w:hAnsi="Times New Roman" w:cs="Times New Roman"/>
          <w:color w:val="000000"/>
          <w:sz w:val="28"/>
          <w:szCs w:val="28"/>
        </w:rPr>
        <w:t xml:space="preserve">установлено направление деятельности таможенных органов, осуществляемое в пределах предоставленных контрольно-надзорных полномочий по обеспечению соблюдения таможенного законодательства, реализуемое в установленных законодательством формах посредством административных процедур, регламентированное на международном уровне, уровне Евразийского экономического союза (интеграционном), национальном уровне и направленное на обеспечение безопасности, защиту прав и свобод </w:t>
      </w:r>
      <w:r w:rsidR="005E40BD">
        <w:rPr>
          <w:rFonts w:ascii="Times New Roman" w:eastAsia="Calibri" w:hAnsi="Times New Roman" w:cs="Times New Roman"/>
          <w:color w:val="000000"/>
          <w:sz w:val="28"/>
          <w:szCs w:val="28"/>
        </w:rPr>
        <w:t>физических и юридических лиц</w:t>
      </w:r>
      <w:r w:rsidR="005E40BD">
        <w:rPr>
          <w:rStyle w:val="ad"/>
          <w:rFonts w:ascii="Times New Roman" w:eastAsia="Calibri" w:hAnsi="Times New Roman" w:cs="Times New Roman"/>
          <w:color w:val="000000"/>
          <w:sz w:val="28"/>
          <w:szCs w:val="28"/>
        </w:rPr>
        <w:footnoteReference w:id="5"/>
      </w:r>
      <w:r w:rsidR="004C6971" w:rsidRPr="003236AF">
        <w:rPr>
          <w:rFonts w:ascii="Times New Roman" w:eastAsia="Calibri" w:hAnsi="Times New Roman" w:cs="Times New Roman"/>
          <w:color w:val="000000"/>
          <w:sz w:val="28"/>
          <w:szCs w:val="28"/>
        </w:rPr>
        <w:t>.</w:t>
      </w:r>
    </w:p>
    <w:p w:rsidR="004C6971" w:rsidRPr="003236AF" w:rsidRDefault="004C6971" w:rsidP="004C6971">
      <w:pPr>
        <w:spacing w:after="0" w:line="360" w:lineRule="auto"/>
        <w:ind w:firstLine="708"/>
        <w:jc w:val="both"/>
        <w:rPr>
          <w:rFonts w:ascii="Times New Roman" w:eastAsia="Calibri" w:hAnsi="Times New Roman" w:cs="Times New Roman"/>
          <w:color w:val="000000"/>
          <w:sz w:val="28"/>
          <w:szCs w:val="28"/>
        </w:rPr>
      </w:pPr>
      <w:r w:rsidRPr="003236AF">
        <w:rPr>
          <w:rFonts w:ascii="Times New Roman" w:eastAsia="Calibri" w:hAnsi="Times New Roman" w:cs="Times New Roman"/>
          <w:color w:val="000000"/>
          <w:sz w:val="28"/>
          <w:szCs w:val="28"/>
        </w:rPr>
        <w:t>Таким образом, согласно рассмотренным определениям понятия таможенного контроля можно выделить в качестве признаков таможенного контроля такие как:</w:t>
      </w:r>
    </w:p>
    <w:p w:rsidR="004C6971" w:rsidRPr="003236AF" w:rsidRDefault="004C6971" w:rsidP="004C6971">
      <w:pPr>
        <w:spacing w:after="0" w:line="360" w:lineRule="auto"/>
        <w:ind w:firstLine="708"/>
        <w:jc w:val="both"/>
        <w:rPr>
          <w:rFonts w:ascii="Times New Roman" w:eastAsia="Calibri" w:hAnsi="Times New Roman" w:cs="Times New Roman"/>
          <w:color w:val="000000"/>
          <w:sz w:val="28"/>
          <w:szCs w:val="28"/>
        </w:rPr>
      </w:pPr>
      <w:r w:rsidRPr="003236AF">
        <w:rPr>
          <w:rFonts w:ascii="Times New Roman" w:eastAsia="Calibri" w:hAnsi="Times New Roman" w:cs="Times New Roman"/>
          <w:color w:val="000000"/>
          <w:sz w:val="28"/>
          <w:szCs w:val="28"/>
        </w:rPr>
        <w:t>1) таможенный контроль является разновидностью государственного контроля;</w:t>
      </w:r>
    </w:p>
    <w:p w:rsidR="004C6971" w:rsidRPr="003236AF" w:rsidRDefault="004C6971" w:rsidP="004C6971">
      <w:pPr>
        <w:spacing w:after="0" w:line="360" w:lineRule="auto"/>
        <w:ind w:firstLine="708"/>
        <w:jc w:val="both"/>
        <w:rPr>
          <w:rFonts w:ascii="Times New Roman" w:eastAsia="Calibri" w:hAnsi="Times New Roman" w:cs="Times New Roman"/>
          <w:color w:val="000000"/>
          <w:sz w:val="28"/>
          <w:szCs w:val="28"/>
        </w:rPr>
      </w:pPr>
      <w:r w:rsidRPr="003236AF">
        <w:rPr>
          <w:rFonts w:ascii="Times New Roman" w:eastAsia="Calibri" w:hAnsi="Times New Roman" w:cs="Times New Roman"/>
          <w:color w:val="000000"/>
          <w:sz w:val="28"/>
          <w:szCs w:val="28"/>
        </w:rPr>
        <w:t>2) главная цель таможенного контроля - обеспечение законности;</w:t>
      </w:r>
    </w:p>
    <w:p w:rsidR="004C6971" w:rsidRDefault="004C6971" w:rsidP="004C6971">
      <w:pPr>
        <w:spacing w:after="0" w:line="360" w:lineRule="auto"/>
        <w:ind w:firstLine="708"/>
        <w:jc w:val="both"/>
        <w:rPr>
          <w:rFonts w:ascii="Times New Roman" w:eastAsia="Calibri" w:hAnsi="Times New Roman" w:cs="Times New Roman"/>
          <w:color w:val="000000"/>
          <w:sz w:val="28"/>
          <w:szCs w:val="28"/>
        </w:rPr>
      </w:pPr>
      <w:r w:rsidRPr="003236AF">
        <w:rPr>
          <w:rFonts w:ascii="Times New Roman" w:eastAsia="Calibri" w:hAnsi="Times New Roman" w:cs="Times New Roman"/>
          <w:color w:val="000000"/>
          <w:sz w:val="28"/>
          <w:szCs w:val="28"/>
        </w:rPr>
        <w:lastRenderedPageBreak/>
        <w:t>3) таможенный контроль осуществляется посредством применения определенных средств (инструментов).</w:t>
      </w:r>
    </w:p>
    <w:p w:rsidR="004C6971"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t>Таможенный контроль распространяется на все товары и транспортные средства, которые проходят через таможенную границу ЕАЭС. Более того, таможенный контроль осуществляется таможенными органами круглосуточно.</w:t>
      </w:r>
    </w:p>
    <w:p w:rsidR="004C6971" w:rsidRPr="0051563C" w:rsidRDefault="004C6971" w:rsidP="004C6971">
      <w:pPr>
        <w:spacing w:after="0" w:line="360" w:lineRule="auto"/>
        <w:ind w:firstLine="709"/>
        <w:jc w:val="both"/>
        <w:rPr>
          <w:rFonts w:ascii="Times New Roman" w:eastAsia="Times New Roman" w:hAnsi="Times New Roman" w:cs="Times New Roman"/>
          <w:color w:val="000000"/>
          <w:kern w:val="36"/>
          <w:sz w:val="28"/>
          <w:szCs w:val="28"/>
          <w:lang w:eastAsia="ru-RU"/>
        </w:rPr>
      </w:pPr>
      <w:r w:rsidRPr="0051563C">
        <w:rPr>
          <w:rFonts w:ascii="Times New Roman" w:eastAsia="Times New Roman" w:hAnsi="Times New Roman" w:cs="Times New Roman"/>
          <w:color w:val="000000"/>
          <w:kern w:val="36"/>
          <w:sz w:val="28"/>
          <w:szCs w:val="28"/>
          <w:lang w:eastAsia="ru-RU"/>
        </w:rPr>
        <w:t xml:space="preserve">Существуют и другие его особенности. </w:t>
      </w:r>
    </w:p>
    <w:p w:rsidR="004C6971" w:rsidRPr="0051563C" w:rsidRDefault="004C6971" w:rsidP="004C6971">
      <w:pPr>
        <w:spacing w:after="0" w:line="360" w:lineRule="auto"/>
        <w:ind w:firstLine="709"/>
        <w:jc w:val="both"/>
        <w:rPr>
          <w:rFonts w:ascii="Times New Roman" w:eastAsia="Times New Roman" w:hAnsi="Times New Roman" w:cs="Times New Roman"/>
          <w:color w:val="000000"/>
          <w:kern w:val="36"/>
          <w:sz w:val="28"/>
          <w:szCs w:val="28"/>
          <w:lang w:eastAsia="ru-RU"/>
        </w:rPr>
      </w:pPr>
      <w:r w:rsidRPr="0051563C">
        <w:rPr>
          <w:rFonts w:ascii="Times New Roman" w:eastAsia="Times New Roman" w:hAnsi="Times New Roman" w:cs="Times New Roman"/>
          <w:color w:val="000000"/>
          <w:kern w:val="36"/>
          <w:sz w:val="28"/>
          <w:szCs w:val="28"/>
          <w:lang w:eastAsia="ru-RU"/>
        </w:rPr>
        <w:t xml:space="preserve">Во-первых, при проведении отдельных форм таможенного контроля может применяться взаимная административная помощь. </w:t>
      </w:r>
    </w:p>
    <w:p w:rsidR="004C6971" w:rsidRPr="0051563C" w:rsidRDefault="004C6971" w:rsidP="004C6971">
      <w:pPr>
        <w:spacing w:after="0" w:line="360" w:lineRule="auto"/>
        <w:ind w:firstLine="709"/>
        <w:jc w:val="both"/>
        <w:rPr>
          <w:rFonts w:ascii="Times New Roman" w:eastAsia="Times New Roman" w:hAnsi="Times New Roman" w:cs="Times New Roman"/>
          <w:color w:val="000000"/>
          <w:kern w:val="36"/>
          <w:sz w:val="28"/>
          <w:szCs w:val="28"/>
          <w:lang w:eastAsia="ru-RU"/>
        </w:rPr>
      </w:pPr>
      <w:r w:rsidRPr="0051563C">
        <w:rPr>
          <w:rFonts w:ascii="Times New Roman" w:eastAsia="Times New Roman" w:hAnsi="Times New Roman" w:cs="Times New Roman"/>
          <w:color w:val="000000"/>
          <w:kern w:val="36"/>
          <w:sz w:val="28"/>
          <w:szCs w:val="28"/>
          <w:lang w:eastAsia="ru-RU"/>
        </w:rPr>
        <w:t xml:space="preserve">Во-вторых, при проведении таможенного контроля товаров, перемещаемых через таможенную границу и подлежащих контролю другими контролирующими государственными органами, таможенные органы обеспечивают общую координацию таких действий и их одновременное проведение в порядке, определяемом совместным актом. </w:t>
      </w:r>
    </w:p>
    <w:p w:rsidR="004C6971" w:rsidRPr="0051563C" w:rsidRDefault="004C6971" w:rsidP="004C6971">
      <w:pPr>
        <w:spacing w:after="0" w:line="360" w:lineRule="auto"/>
        <w:ind w:firstLine="709"/>
        <w:jc w:val="both"/>
        <w:rPr>
          <w:rFonts w:ascii="Times New Roman" w:eastAsia="Times New Roman" w:hAnsi="Times New Roman" w:cs="Times New Roman"/>
          <w:color w:val="000000"/>
          <w:kern w:val="36"/>
          <w:sz w:val="28"/>
          <w:szCs w:val="28"/>
          <w:lang w:eastAsia="ru-RU"/>
        </w:rPr>
      </w:pPr>
      <w:r w:rsidRPr="0051563C">
        <w:rPr>
          <w:rFonts w:ascii="Times New Roman" w:eastAsia="Times New Roman" w:hAnsi="Times New Roman" w:cs="Times New Roman"/>
          <w:color w:val="000000"/>
          <w:kern w:val="36"/>
          <w:sz w:val="28"/>
          <w:szCs w:val="28"/>
          <w:lang w:eastAsia="ru-RU"/>
        </w:rPr>
        <w:t>В-третьих, в осуществлении таможенного контроля могут участвовать для оказания содействия таможенный эксперт (эксперт) и (или) специалист.</w:t>
      </w:r>
    </w:p>
    <w:p w:rsidR="004C6971" w:rsidRPr="0051563C" w:rsidRDefault="004C6971" w:rsidP="004C6971">
      <w:pPr>
        <w:spacing w:after="0" w:line="360" w:lineRule="auto"/>
        <w:ind w:firstLine="709"/>
        <w:jc w:val="both"/>
        <w:rPr>
          <w:rFonts w:ascii="Times New Roman" w:eastAsia="Times New Roman" w:hAnsi="Times New Roman" w:cs="Times New Roman"/>
          <w:color w:val="000000"/>
          <w:kern w:val="36"/>
          <w:sz w:val="28"/>
          <w:szCs w:val="28"/>
          <w:lang w:eastAsia="ru-RU"/>
        </w:rPr>
      </w:pPr>
      <w:r w:rsidRPr="0051563C">
        <w:rPr>
          <w:rFonts w:ascii="Times New Roman" w:eastAsia="Times New Roman" w:hAnsi="Times New Roman" w:cs="Times New Roman"/>
          <w:color w:val="000000"/>
          <w:kern w:val="36"/>
          <w:sz w:val="28"/>
          <w:szCs w:val="28"/>
          <w:lang w:eastAsia="ru-RU"/>
        </w:rPr>
        <w:t xml:space="preserve">Совершение определенных действий со стороны таможенных органов для осуществления таможенного контроля является его отличительной чертой, при этом следует понимать, что необходимость эта не односторонняя и относится также к подконтрольным лицам, пересекающим таможенную границу и (или) перемещающим товары и транспортные средства подконтрольными лицами (это: декларанты; лица, осуществляющие деятельность в сфере таможенного дела, а также иные заинтересованные лица). </w:t>
      </w:r>
    </w:p>
    <w:p w:rsidR="004C6971" w:rsidRPr="002F0260"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t xml:space="preserve">На современном этапе таможенный контроль осуществляется в соответствии с принятыми технологическими схемами. Такая схема содержит структурированный алгоритм операций, которые в совокупности составляют единый процесс таможенного контроля. Они бывают двух видов: типовые и подробные. Разработка типовых схем отнесена к компетенции центрального аппарата ФТС России, в то время как подробные технологические схемы разрабатываются аппаратом региональных таможен.  </w:t>
      </w:r>
    </w:p>
    <w:p w:rsidR="004C6971" w:rsidRPr="002F0260"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lastRenderedPageBreak/>
        <w:t xml:space="preserve">Конкретный перечень допустимых в рамках ЕАЭС форм таможенного контроля закреплен в ст. 322 ТК ЕАЭС. Основной формой следует считать проверку документов и сведений, как это определяет ст. 324 ТК ЕАЭС. В рамках этой процедуры проверяется: </w:t>
      </w:r>
    </w:p>
    <w:p w:rsidR="004C6971" w:rsidRPr="002F0260"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t>– правильность заполнения товарно-транспортных сопроводительных документов (накладных, коносаментов и др.);</w:t>
      </w:r>
    </w:p>
    <w:p w:rsidR="004C6971" w:rsidRPr="002F0260"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t xml:space="preserve">– соответствие изложенных в товарно-транспортных документах информации основному договору поставки товаров, сертификаты о происхождении товаров; </w:t>
      </w:r>
    </w:p>
    <w:p w:rsidR="004C6971" w:rsidRPr="002F0260"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t>– основные сведения и документы по вопросам нетарифных мер регулирования;</w:t>
      </w:r>
    </w:p>
    <w:p w:rsidR="004C6971" w:rsidRPr="002F0260"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t xml:space="preserve">– платежные документы, лицензии и т.п.   </w:t>
      </w:r>
    </w:p>
    <w:p w:rsidR="004C6971" w:rsidRPr="002F0260"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t xml:space="preserve">Проверка документов сопровождается таможенным досмотром и переосвидетельствованием товаров (в том числе ручной клади и багажа) и транспортных средств, и личным досмотром граждан. Эти меры направлены на препятствование процессов контрабанды и нелегальной миграции. </w:t>
      </w:r>
    </w:p>
    <w:p w:rsidR="004C6971" w:rsidRPr="002F0260"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t xml:space="preserve">В процессе таможенного досмотра и переосвидетельствования товаров водитель обязан открыть грузовое помещение, транспортное средство, тару или упаковку по требованию сотрудника таможенной службы. Таким способом сотрудники таможни проверяют достоверность данных по наименованию, качеству и количеству перевозимого товара. Именно в рамках таможенного досмотра, обычно, сотрудники таможенной службы могут выявить несоответствие документов и другие случаи контрабанды товаров. </w:t>
      </w:r>
    </w:p>
    <w:p w:rsidR="004C6971" w:rsidRPr="002F0260"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t xml:space="preserve">Также таможенные органы применяют систему отчетности и учета товаров, перемещаемых через границу ЕАЭС и осмотр территорий, на которых могут размещаться товары и транспортные средства, пребывающие под таможенным контролем.   То есть, сотрудники таможенных органов могут осматривать склады и специальные таможенные зоны в целях проверки соответствия предоставленной документации на конкретные товары.  </w:t>
      </w:r>
    </w:p>
    <w:p w:rsidR="004C6971" w:rsidRPr="002F0260"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lastRenderedPageBreak/>
        <w:t xml:space="preserve">С целью обеспечения задач осуществления таможенного дела таможенные органы, в случае необходимости, могут использовать все формы таможенного контроля, предусмотренные статьей 322 ТК ЕАЭС и проводить такой контроль в полном объеме, в том числе и после пропуска товаров и транспортных средств. </w:t>
      </w:r>
    </w:p>
    <w:p w:rsidR="004C6971"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t xml:space="preserve">Сегодня в целях эффективного и оперативного таможенного контроля на пунктах таможенного пропуска активно внедряются и применяются специальные методы и технические средства таможенного контроля. Так, ч.1 ст. 342 ТК ЕАЭС гласит: «при проведении таможенного контроля таможенные органы могут использовать технические средства таможенного контроля (оборудование, приборы, средства измерений, устройства и инструменты) и иные технические средства». Перечень и порядок применения технических средств таможенного контроля устанавливается законодательством государств-членов. </w:t>
      </w:r>
    </w:p>
    <w:p w:rsidR="004C6971" w:rsidRPr="002F0260"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t>Технические средства таможенного контроля (ТС ТК) – это набор технических приборов, которые используются непосредственно на оперативных участках таможен для таможенного контроля всех видов перевозок через государственную границу, осуществление сбора, передачи, обработки, отображения, хранения информации, а также для выявления материалов, предметов и веществ, запрещенных для ввоза-вывоза, ложного или фальшивого оформления таможенных документов.</w:t>
      </w:r>
    </w:p>
    <w:p w:rsidR="004C6971" w:rsidRDefault="004C6971" w:rsidP="004C6971">
      <w:pPr>
        <w:spacing w:after="0" w:line="360" w:lineRule="auto"/>
        <w:ind w:firstLine="708"/>
        <w:jc w:val="both"/>
        <w:rPr>
          <w:rFonts w:ascii="Times New Roman" w:eastAsia="Calibri" w:hAnsi="Times New Roman" w:cs="Times New Roman"/>
          <w:color w:val="000000"/>
          <w:sz w:val="28"/>
          <w:szCs w:val="28"/>
        </w:rPr>
      </w:pPr>
      <w:r w:rsidRPr="002F0260">
        <w:rPr>
          <w:rFonts w:ascii="Times New Roman" w:eastAsia="Calibri" w:hAnsi="Times New Roman" w:cs="Times New Roman"/>
          <w:color w:val="000000"/>
          <w:sz w:val="28"/>
          <w:szCs w:val="28"/>
        </w:rPr>
        <w:t>Таким образом, таможенный контроль – это четко установленный алгоритм действий, выполняемых сотрудниками таможенных органов. Таможенный контроль имеет целью обеспечение национальной безопасности от внешней экономической недобросовестной конкуренции и проникновения на внутренний рынок РФ и других государств-членов ЕАЭС продукции (товаров), наносящим вред здоровью и жизни граждан.</w:t>
      </w:r>
    </w:p>
    <w:p w:rsidR="00696429" w:rsidRDefault="00696429" w:rsidP="00696429">
      <w:pPr>
        <w:spacing w:after="0" w:line="240" w:lineRule="auto"/>
        <w:jc w:val="both"/>
        <w:rPr>
          <w:rFonts w:ascii="Times New Roman" w:hAnsi="Times New Roman" w:cs="Times New Roman"/>
          <w:b/>
          <w:sz w:val="28"/>
          <w:szCs w:val="28"/>
        </w:rPr>
      </w:pPr>
    </w:p>
    <w:p w:rsidR="00696429" w:rsidRPr="00696429" w:rsidRDefault="00696429" w:rsidP="00696429">
      <w:pPr>
        <w:spacing w:after="0" w:line="240" w:lineRule="auto"/>
        <w:jc w:val="both"/>
        <w:rPr>
          <w:rFonts w:ascii="Times New Roman" w:hAnsi="Times New Roman" w:cs="Times New Roman"/>
          <w:b/>
          <w:sz w:val="28"/>
          <w:szCs w:val="28"/>
        </w:rPr>
      </w:pPr>
    </w:p>
    <w:p w:rsidR="000139CF" w:rsidRDefault="000139CF" w:rsidP="00A71CB0">
      <w:pPr>
        <w:spacing w:after="0" w:line="360" w:lineRule="auto"/>
        <w:ind w:firstLine="709"/>
        <w:jc w:val="both"/>
        <w:rPr>
          <w:rFonts w:ascii="Times New Roman" w:hAnsi="Times New Roman" w:cs="Times New Roman"/>
          <w:sz w:val="28"/>
          <w:szCs w:val="28"/>
        </w:rPr>
      </w:pPr>
    </w:p>
    <w:p w:rsidR="00695C0F" w:rsidRDefault="00695C0F" w:rsidP="00A71CB0">
      <w:pPr>
        <w:spacing w:after="0" w:line="360" w:lineRule="auto"/>
        <w:ind w:firstLine="709"/>
        <w:jc w:val="both"/>
        <w:rPr>
          <w:rFonts w:ascii="Times New Roman" w:hAnsi="Times New Roman" w:cs="Times New Roman"/>
          <w:sz w:val="28"/>
          <w:szCs w:val="28"/>
        </w:rPr>
      </w:pPr>
    </w:p>
    <w:p w:rsidR="004C6971" w:rsidRPr="00021A3F" w:rsidRDefault="00E538E8" w:rsidP="00021A3F">
      <w:pPr>
        <w:pStyle w:val="1"/>
        <w:spacing w:before="0" w:line="360" w:lineRule="auto"/>
        <w:ind w:firstLine="708"/>
        <w:jc w:val="both"/>
        <w:rPr>
          <w:rFonts w:ascii="Times New Roman" w:hAnsi="Times New Roman" w:cs="Times New Roman"/>
          <w:b/>
          <w:color w:val="auto"/>
          <w:sz w:val="28"/>
          <w:szCs w:val="28"/>
        </w:rPr>
      </w:pPr>
      <w:bookmarkStart w:id="2" w:name="_Toc86357367"/>
      <w:r w:rsidRPr="00021A3F">
        <w:rPr>
          <w:rFonts w:ascii="Times New Roman" w:hAnsi="Times New Roman" w:cs="Times New Roman"/>
          <w:b/>
          <w:color w:val="auto"/>
          <w:sz w:val="28"/>
          <w:szCs w:val="28"/>
        </w:rPr>
        <w:lastRenderedPageBreak/>
        <w:t xml:space="preserve">2. </w:t>
      </w:r>
      <w:r w:rsidR="004C6971" w:rsidRPr="00021A3F">
        <w:rPr>
          <w:rFonts w:ascii="Times New Roman" w:hAnsi="Times New Roman" w:cs="Times New Roman"/>
          <w:b/>
          <w:color w:val="auto"/>
          <w:sz w:val="28"/>
          <w:szCs w:val="28"/>
        </w:rPr>
        <w:t>Нормативно-правовое регулирование таможенного контроля товаров, перемещаемых через таможенную границу ЕАЭС</w:t>
      </w:r>
      <w:bookmarkEnd w:id="2"/>
    </w:p>
    <w:p w:rsidR="004C6971" w:rsidRDefault="004C6971" w:rsidP="004C6971">
      <w:pPr>
        <w:spacing w:after="0" w:line="240" w:lineRule="auto"/>
        <w:ind w:firstLine="709"/>
        <w:jc w:val="both"/>
        <w:rPr>
          <w:rFonts w:ascii="Times New Roman" w:hAnsi="Times New Roman" w:cs="Times New Roman"/>
          <w:sz w:val="28"/>
          <w:szCs w:val="28"/>
        </w:rPr>
      </w:pPr>
    </w:p>
    <w:p w:rsidR="004C6971" w:rsidRDefault="004C6971" w:rsidP="004C6971">
      <w:pPr>
        <w:spacing w:after="0" w:line="240" w:lineRule="auto"/>
        <w:ind w:firstLine="709"/>
        <w:jc w:val="both"/>
        <w:rPr>
          <w:rFonts w:ascii="Times New Roman" w:hAnsi="Times New Roman" w:cs="Times New Roman"/>
          <w:sz w:val="28"/>
          <w:szCs w:val="28"/>
        </w:rPr>
      </w:pPr>
    </w:p>
    <w:p w:rsidR="004C6971" w:rsidRDefault="004C6971" w:rsidP="004C6971">
      <w:pPr>
        <w:spacing w:after="0" w:line="240" w:lineRule="auto"/>
        <w:ind w:firstLine="709"/>
        <w:jc w:val="both"/>
        <w:rPr>
          <w:rFonts w:ascii="Times New Roman" w:hAnsi="Times New Roman" w:cs="Times New Roman"/>
          <w:sz w:val="28"/>
          <w:szCs w:val="28"/>
        </w:rPr>
      </w:pP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Нормативно-правовое регулирование таможенного контроля в рамках ЕАЭС осуществляется на международном, интеграционном и национальном уровнях и развивается под влиянием международных стандартов в области таможенного администрирования.</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Международный уровень нормативно-правовой базы регулирования таможенного контроля представлен международными актами и соглашениями.</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Основным источником международного правового регулирования таможенного контроля является Международная конвенция об упрощении и гармонизации таможенных процедур (Киотская конвенция). Она состоит из Основного текста, Генерального приложения и 10 Специальных приложений.</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Конвенция охватывает широкий круг вопросов.</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 xml:space="preserve">Принятие Международной конвенции об упрощении гармонизации таможенных процедур способствовало уменьшения сложностей осуществления операций международной торговли, связанных с наличием избыточных правовых и бюрократических барьеров. Также документ содержит положения о применении системы управления рисками (СУР) путем согласования профилей рисков всех контролирующих органов на границе и использования предварительной информации до прибытия товаров, использования информационных технологий и инструментов электронной торговли. Конвенция регулирует использование информационных технологий, необходимых для координации деятельности контролирующих органов на границе. Именно на основе указанной конвенции базируются другие нормы международного права, принимаемые в рамках </w:t>
      </w:r>
      <w:proofErr w:type="spellStart"/>
      <w:r w:rsidRPr="004C6971">
        <w:rPr>
          <w:rFonts w:ascii="Times New Roman" w:hAnsi="Times New Roman" w:cs="Times New Roman"/>
          <w:sz w:val="28"/>
          <w:szCs w:val="28"/>
        </w:rPr>
        <w:t>ВТамО</w:t>
      </w:r>
      <w:proofErr w:type="spellEnd"/>
      <w:r w:rsidRPr="004C6971">
        <w:rPr>
          <w:rFonts w:ascii="Times New Roman" w:hAnsi="Times New Roman" w:cs="Times New Roman"/>
          <w:sz w:val="28"/>
          <w:szCs w:val="28"/>
        </w:rPr>
        <w:t xml:space="preserve"> по вопросам таможенного контроля.</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 xml:space="preserve">На базе </w:t>
      </w:r>
      <w:proofErr w:type="spellStart"/>
      <w:r w:rsidRPr="004C6971">
        <w:rPr>
          <w:rFonts w:ascii="Times New Roman" w:hAnsi="Times New Roman" w:cs="Times New Roman"/>
          <w:sz w:val="28"/>
          <w:szCs w:val="28"/>
        </w:rPr>
        <w:t>ВТамО</w:t>
      </w:r>
      <w:proofErr w:type="spellEnd"/>
      <w:r w:rsidRPr="004C6971">
        <w:rPr>
          <w:rFonts w:ascii="Times New Roman" w:hAnsi="Times New Roman" w:cs="Times New Roman"/>
          <w:sz w:val="28"/>
          <w:szCs w:val="28"/>
        </w:rPr>
        <w:t xml:space="preserve"> разработана Гармонизированная система (ГС) – универсальная международная классификация по описанию и кодированию товара (около 5 000 товарных групп) в целях достижения классификационного </w:t>
      </w:r>
      <w:r w:rsidRPr="004C6971">
        <w:rPr>
          <w:rFonts w:ascii="Times New Roman" w:hAnsi="Times New Roman" w:cs="Times New Roman"/>
          <w:sz w:val="28"/>
          <w:szCs w:val="28"/>
        </w:rPr>
        <w:lastRenderedPageBreak/>
        <w:t>единства при таможенном контроле товаров. Такая номенклатура применяется в 200 странах, более 98% товара классифицируются по ГС. Использование ГС позволяет странам не только осуществлять таможенный контроль, но и способствует формировать налогообложение, торговую политику, осуществлять мониторинг товарооборота, ценообразования, грузовых тарифов, перевозок, управлять квотами, аналитически оценивания состояния экономики.</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К числу важнейших соглашений, принятых Всемирной таможенной организацией по вопросам проведения таможенного контроля, относится Таможенная конвенция о международной перевозке грузов с применением книжки МДП 1975 г. К документам, определяющим в том числе и порядок таможенного контроля, также относится Конвенция о временном ввозе 1990 г.</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Интеграционный уровень - интеграционными нормативными актами в рамках Евразийского экономического союза.</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Правовое регулирование контрольных отношений на уровне Евразийского экономического союза осуществляется ТК ЕАЭС, международными договорами государств-членов Союза и решениями Евразийской экономической комиссии. Таможенный кодекс является важнейшим нормативным актом, определяющим порядок и содержание всех таможенных формальностей, в том числе определяющий порядок таможенного контроля.</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 xml:space="preserve">Вопросам таможенного контроля посвящен раздел 6 ТК ЕАЭС. </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Главы 44, 45 и 46 Раздела VI касаются таможенного контроля в ТК ЕАЭС, положения которого соответствуют положениям главы 6 Киотской конвенции и адаптированы к ним.</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 xml:space="preserve">Основным содержанием этих глав является общая информация о таможенном контроле, его объектах, формах, мерах, местах проведения и т. д., то есть основное внимание уделяется организации и осуществлению таможенного контроля, который гарантирует надлежащее применение таможенного законодательства, а также его соблюдение. </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 xml:space="preserve">«Таможенный контроль проводится в отношении объектов таможенного контроля с применением к ним форм таможенного контроля и (или) мер, </w:t>
      </w:r>
      <w:r w:rsidRPr="004C6971">
        <w:rPr>
          <w:rFonts w:ascii="Times New Roman" w:hAnsi="Times New Roman" w:cs="Times New Roman"/>
          <w:sz w:val="28"/>
          <w:szCs w:val="28"/>
        </w:rPr>
        <w:lastRenderedPageBreak/>
        <w:t>обеспечивающих проведение таможенного контроля», - говорится в ст. 310 ТК ЕАЭС.</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Среди основных документов, составляющих законодательство ЕАЭС и регулирующих проведение таможенного контроля, необходимо упомянуть Решение Комиссии Таможенного союза от 20.05.2010 г. № 260 (ред. от 17.04.2018 г.) «О формах таможенных документов».</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Основные принципы проведения таможенного контроля перечислены в ст. 310 ТК ЕАЭС.</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Национальное законодательство государств-членов ЕАЭС представляет национальный уровень нормативно-правовой базы регулирования таможенного контроля.</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К национальным правовым актам РФ в области таможенного контроля относятся: Федеральный Закон «О таможенном регулировании в Российской Федерации и о внесении изменений в отдельные законодательные акты Российской Федерации» от 03.08.2018 № 289-ФЗ», Налоговый кодекс РФ, Бюджетный кодекс РФ, а также акты Президента и Правительства РФ. Не мало важное значение имеют акты Федеральной таможенной службы.</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Федеральный закон № 289 был составлен во взаимосвязи с принятием Таможенного кодекса ЕАЭС и определяет характерные черты таможенного регулирования в Российской Федерации в соответствии с нормами ТК ЕАЭС. Таможенному контролю в ФЗ № 289 посвящены главы 42, 43 и 44, которые построены по аналогии с ТК ЕАЭС.</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 xml:space="preserve">Вопросы, непосредственно, касающиеся таможенного контроля также регулируются Постановлениями Правительства РФ. </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«Федеральная таможенная служба (ФТС России) является федеральным органом исполнительной власти, осуществляющим в соответствии с законодательством Российской Федерации функции по контролю и надзору в области таможенного дела». Следовательно, принятые нормативно-правовые акты значимы в системе правового регулирования таможенного контроля.</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lastRenderedPageBreak/>
        <w:t xml:space="preserve">Так, отдельными приказами ФТС России утверждены инструкции о действиях должностных лиц таможенных органов при проведении таможенного контроля в зависимости от вида товара, транспортного средства международной перевозки и других обстоятельств перемещения товаров через таможенную границу. </w:t>
      </w:r>
    </w:p>
    <w:p w:rsidR="004C6971"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 xml:space="preserve">Таким образом, проведение таможенного контроля предполагает достижение определенных целей. В соответствии с </w:t>
      </w:r>
      <w:proofErr w:type="spellStart"/>
      <w:r w:rsidRPr="004C6971">
        <w:rPr>
          <w:rFonts w:ascii="Times New Roman" w:hAnsi="Times New Roman" w:cs="Times New Roman"/>
          <w:sz w:val="28"/>
          <w:szCs w:val="28"/>
        </w:rPr>
        <w:t>пп</w:t>
      </w:r>
      <w:proofErr w:type="spellEnd"/>
      <w:r w:rsidRPr="004C6971">
        <w:rPr>
          <w:rFonts w:ascii="Times New Roman" w:hAnsi="Times New Roman" w:cs="Times New Roman"/>
          <w:sz w:val="28"/>
          <w:szCs w:val="28"/>
        </w:rPr>
        <w:t>. 10 п. 2 ст. 254 Федерального закона № 289, «таможенные органы совершенствуют таможенное декларирование и таможенный контроль, создают условия, способствующие упрощению проведения таможенных операций в отношении товаров и транспортных средств, перемещаемых через таможенную границу Союза, применяют современные информационные технологии, внедряют прогрессивные методы таможенного администрирования, в том числе на основе общепризнанных международных стандартов в области таможенного дела, опыта управления таможенным делом в иностранных государствах - торговых партнерах Российской Федерации»</w:t>
      </w:r>
      <w:bookmarkStart w:id="3" w:name="_GoBack"/>
      <w:bookmarkEnd w:id="3"/>
      <w:r w:rsidRPr="004C6971">
        <w:rPr>
          <w:rFonts w:ascii="Times New Roman" w:hAnsi="Times New Roman" w:cs="Times New Roman"/>
          <w:sz w:val="28"/>
          <w:szCs w:val="28"/>
        </w:rPr>
        <w:t xml:space="preserve">. </w:t>
      </w:r>
    </w:p>
    <w:p w:rsidR="00E538E8" w:rsidRPr="004C6971" w:rsidRDefault="004C6971" w:rsidP="004C6971">
      <w:pPr>
        <w:spacing w:after="0" w:line="360" w:lineRule="auto"/>
        <w:ind w:firstLine="709"/>
        <w:jc w:val="both"/>
        <w:rPr>
          <w:rFonts w:ascii="Times New Roman" w:hAnsi="Times New Roman" w:cs="Times New Roman"/>
          <w:sz w:val="28"/>
          <w:szCs w:val="28"/>
        </w:rPr>
      </w:pPr>
      <w:r w:rsidRPr="004C6971">
        <w:rPr>
          <w:rFonts w:ascii="Times New Roman" w:hAnsi="Times New Roman" w:cs="Times New Roman"/>
          <w:sz w:val="28"/>
          <w:szCs w:val="28"/>
        </w:rPr>
        <w:t>Названные документы, как на международном, так и на наднациональном уровне, а также на уровне нашего государства, обеспечивают соблюдение принципов таможенного контроля и достижение его целей. Кроме того, они определяют полномочия таможенных и других национальных регулирующих органов и определяют порядок действий таможенных органов в зависимости от конкретных обстоятельств перемещения товаров и транспортных средств международных перевозок через таможенную границу.</w:t>
      </w:r>
    </w:p>
    <w:p w:rsidR="00E538E8" w:rsidRDefault="00E538E8" w:rsidP="00696429">
      <w:pPr>
        <w:spacing w:after="0" w:line="360" w:lineRule="auto"/>
        <w:ind w:firstLine="709"/>
        <w:jc w:val="both"/>
        <w:rPr>
          <w:rFonts w:ascii="Times New Roman" w:hAnsi="Times New Roman" w:cs="Times New Roman"/>
          <w:b/>
          <w:sz w:val="28"/>
          <w:szCs w:val="28"/>
        </w:rPr>
      </w:pPr>
    </w:p>
    <w:p w:rsidR="00E538E8" w:rsidRDefault="00E538E8" w:rsidP="00696429">
      <w:pPr>
        <w:spacing w:after="0" w:line="360" w:lineRule="auto"/>
        <w:ind w:firstLine="709"/>
        <w:jc w:val="both"/>
        <w:rPr>
          <w:rFonts w:ascii="Times New Roman" w:hAnsi="Times New Roman" w:cs="Times New Roman"/>
          <w:b/>
          <w:sz w:val="28"/>
          <w:szCs w:val="28"/>
        </w:rPr>
      </w:pPr>
    </w:p>
    <w:p w:rsidR="00E538E8" w:rsidRDefault="00E538E8" w:rsidP="00696429">
      <w:pPr>
        <w:spacing w:after="0" w:line="360" w:lineRule="auto"/>
        <w:ind w:firstLine="709"/>
        <w:jc w:val="both"/>
        <w:rPr>
          <w:rFonts w:ascii="Times New Roman" w:hAnsi="Times New Roman" w:cs="Times New Roman"/>
          <w:b/>
          <w:sz w:val="28"/>
          <w:szCs w:val="28"/>
        </w:rPr>
      </w:pPr>
    </w:p>
    <w:p w:rsidR="00E538E8" w:rsidRDefault="00E538E8" w:rsidP="00696429">
      <w:pPr>
        <w:spacing w:after="0" w:line="360" w:lineRule="auto"/>
        <w:ind w:firstLine="709"/>
        <w:jc w:val="both"/>
        <w:rPr>
          <w:rFonts w:ascii="Times New Roman" w:hAnsi="Times New Roman" w:cs="Times New Roman"/>
          <w:b/>
          <w:sz w:val="28"/>
          <w:szCs w:val="28"/>
        </w:rPr>
      </w:pPr>
    </w:p>
    <w:p w:rsidR="00E538E8" w:rsidRDefault="00E538E8" w:rsidP="00696429">
      <w:pPr>
        <w:spacing w:after="0" w:line="360" w:lineRule="auto"/>
        <w:ind w:firstLine="709"/>
        <w:jc w:val="both"/>
        <w:rPr>
          <w:rFonts w:ascii="Times New Roman" w:hAnsi="Times New Roman" w:cs="Times New Roman"/>
          <w:b/>
          <w:sz w:val="28"/>
          <w:szCs w:val="28"/>
        </w:rPr>
      </w:pPr>
    </w:p>
    <w:p w:rsidR="00E538E8" w:rsidRDefault="00E538E8" w:rsidP="00696429">
      <w:pPr>
        <w:spacing w:after="0" w:line="360" w:lineRule="auto"/>
        <w:ind w:firstLine="709"/>
        <w:jc w:val="both"/>
        <w:rPr>
          <w:rFonts w:ascii="Times New Roman" w:hAnsi="Times New Roman" w:cs="Times New Roman"/>
          <w:b/>
          <w:sz w:val="28"/>
          <w:szCs w:val="28"/>
        </w:rPr>
      </w:pPr>
    </w:p>
    <w:p w:rsidR="00696429" w:rsidRPr="00021A3F" w:rsidRDefault="00E538E8" w:rsidP="00021A3F">
      <w:pPr>
        <w:pStyle w:val="1"/>
        <w:spacing w:before="0" w:line="360" w:lineRule="auto"/>
        <w:ind w:firstLine="708"/>
        <w:jc w:val="both"/>
        <w:rPr>
          <w:rFonts w:ascii="Times New Roman" w:hAnsi="Times New Roman" w:cs="Times New Roman"/>
          <w:b/>
          <w:color w:val="auto"/>
          <w:sz w:val="28"/>
          <w:szCs w:val="28"/>
        </w:rPr>
      </w:pPr>
      <w:bookmarkStart w:id="4" w:name="_Toc86357368"/>
      <w:r w:rsidRPr="00021A3F">
        <w:rPr>
          <w:rFonts w:ascii="Times New Roman" w:hAnsi="Times New Roman" w:cs="Times New Roman"/>
          <w:b/>
          <w:color w:val="auto"/>
          <w:sz w:val="28"/>
          <w:szCs w:val="28"/>
        </w:rPr>
        <w:lastRenderedPageBreak/>
        <w:t>3</w:t>
      </w:r>
      <w:r w:rsidR="00696429" w:rsidRPr="00021A3F">
        <w:rPr>
          <w:rFonts w:ascii="Times New Roman" w:hAnsi="Times New Roman" w:cs="Times New Roman"/>
          <w:b/>
          <w:color w:val="auto"/>
          <w:sz w:val="28"/>
          <w:szCs w:val="28"/>
        </w:rPr>
        <w:t>. Основания и порядок распоряжения товарами и транспортными средствами по завершению таможенного контроля</w:t>
      </w:r>
      <w:bookmarkEnd w:id="4"/>
    </w:p>
    <w:p w:rsidR="00696429" w:rsidRDefault="00696429" w:rsidP="00696429">
      <w:pPr>
        <w:spacing w:after="0" w:line="240" w:lineRule="auto"/>
        <w:ind w:firstLine="709"/>
        <w:jc w:val="both"/>
        <w:rPr>
          <w:rFonts w:ascii="Times New Roman" w:hAnsi="Times New Roman" w:cs="Times New Roman"/>
          <w:sz w:val="28"/>
          <w:szCs w:val="28"/>
        </w:rPr>
      </w:pPr>
    </w:p>
    <w:p w:rsidR="007F7454" w:rsidRDefault="007F7454" w:rsidP="00696429">
      <w:pPr>
        <w:spacing w:after="0" w:line="240" w:lineRule="auto"/>
        <w:ind w:firstLine="709"/>
        <w:jc w:val="both"/>
        <w:rPr>
          <w:rFonts w:ascii="Times New Roman" w:hAnsi="Times New Roman" w:cs="Times New Roman"/>
          <w:sz w:val="28"/>
          <w:szCs w:val="28"/>
        </w:rPr>
      </w:pPr>
    </w:p>
    <w:p w:rsidR="007F7454" w:rsidRDefault="007F7454" w:rsidP="00696429">
      <w:pPr>
        <w:spacing w:after="0" w:line="240" w:lineRule="auto"/>
        <w:ind w:firstLine="709"/>
        <w:jc w:val="both"/>
        <w:rPr>
          <w:rFonts w:ascii="Times New Roman" w:hAnsi="Times New Roman" w:cs="Times New Roman"/>
          <w:sz w:val="28"/>
          <w:szCs w:val="28"/>
        </w:rPr>
      </w:pPr>
    </w:p>
    <w:p w:rsidR="00696429"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t xml:space="preserve">Товары, ввозимые на таможенную территорию </w:t>
      </w:r>
      <w:r>
        <w:rPr>
          <w:rFonts w:ascii="Times New Roman" w:hAnsi="Times New Roman" w:cs="Times New Roman"/>
          <w:sz w:val="28"/>
          <w:szCs w:val="28"/>
        </w:rPr>
        <w:t>ЕАЭС</w:t>
      </w:r>
      <w:r w:rsidRPr="00953E5C">
        <w:rPr>
          <w:rFonts w:ascii="Times New Roman" w:hAnsi="Times New Roman" w:cs="Times New Roman"/>
          <w:sz w:val="28"/>
          <w:szCs w:val="28"/>
        </w:rPr>
        <w:t xml:space="preserve">, находятся под таможенным контролем с момента пересечения таможенной границы </w:t>
      </w:r>
      <w:r>
        <w:rPr>
          <w:rFonts w:ascii="Times New Roman" w:hAnsi="Times New Roman" w:cs="Times New Roman"/>
          <w:sz w:val="28"/>
          <w:szCs w:val="28"/>
        </w:rPr>
        <w:t>ЕАЭС.</w:t>
      </w:r>
    </w:p>
    <w:p w:rsidR="00953E5C" w:rsidRPr="00953E5C" w:rsidRDefault="00953E5C" w:rsidP="00953E5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Товары,</w:t>
      </w:r>
      <w:r w:rsidRPr="00953E5C">
        <w:rPr>
          <w:rFonts w:ascii="Times New Roman" w:hAnsi="Times New Roman" w:cs="Times New Roman"/>
          <w:sz w:val="28"/>
          <w:szCs w:val="28"/>
        </w:rPr>
        <w:t xml:space="preserve"> находятся под таможенным контролем до наступления следующих обстоятельств:</w:t>
      </w:r>
    </w:p>
    <w:p w:rsidR="00953E5C" w:rsidRPr="00953E5C"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t xml:space="preserve">1) приобретение в соответствии с </w:t>
      </w:r>
      <w:r>
        <w:rPr>
          <w:rFonts w:ascii="Times New Roman" w:hAnsi="Times New Roman" w:cs="Times New Roman"/>
          <w:sz w:val="28"/>
          <w:szCs w:val="28"/>
        </w:rPr>
        <w:t>ТК ЕАЭС</w:t>
      </w:r>
      <w:r w:rsidRPr="00953E5C">
        <w:rPr>
          <w:rFonts w:ascii="Times New Roman" w:hAnsi="Times New Roman" w:cs="Times New Roman"/>
          <w:sz w:val="28"/>
          <w:szCs w:val="28"/>
        </w:rPr>
        <w:t xml:space="preserve"> статуса товаров </w:t>
      </w:r>
      <w:r>
        <w:rPr>
          <w:rFonts w:ascii="Times New Roman" w:hAnsi="Times New Roman" w:cs="Times New Roman"/>
          <w:sz w:val="28"/>
          <w:szCs w:val="28"/>
        </w:rPr>
        <w:t>ЕАЭС</w:t>
      </w:r>
      <w:r w:rsidRPr="00953E5C">
        <w:rPr>
          <w:rFonts w:ascii="Times New Roman" w:hAnsi="Times New Roman" w:cs="Times New Roman"/>
          <w:sz w:val="28"/>
          <w:szCs w:val="28"/>
        </w:rPr>
        <w:t>;</w:t>
      </w:r>
    </w:p>
    <w:p w:rsidR="00953E5C" w:rsidRPr="00953E5C"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t>2) фактический вывоз этих товаров с таможенной территории Союза;</w:t>
      </w:r>
    </w:p>
    <w:p w:rsidR="00953E5C" w:rsidRPr="00953E5C"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t>3) фактическое уничтожение товаров, помещенных под таможенную процедуру уничтожения;</w:t>
      </w:r>
    </w:p>
    <w:p w:rsidR="00953E5C" w:rsidRPr="00953E5C"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t>4) признание части иностранных товаров, помещенных под таможенную процедуру переработки на таможенной территории или таможенную процедуру переработки для внутреннего потребления, производственными потерями;</w:t>
      </w:r>
    </w:p>
    <w:p w:rsidR="00953E5C" w:rsidRPr="00953E5C"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t xml:space="preserve">5) признание в соответствии с законодательством государств-членов отходов, образовавшихся в результате совершения операций по переработке на таможенной территории </w:t>
      </w:r>
      <w:r>
        <w:rPr>
          <w:rFonts w:ascii="Times New Roman" w:hAnsi="Times New Roman" w:cs="Times New Roman"/>
          <w:sz w:val="28"/>
          <w:szCs w:val="28"/>
        </w:rPr>
        <w:t>ЕАЭС</w:t>
      </w:r>
      <w:r w:rsidRPr="00953E5C">
        <w:rPr>
          <w:rFonts w:ascii="Times New Roman" w:hAnsi="Times New Roman" w:cs="Times New Roman"/>
          <w:sz w:val="28"/>
          <w:szCs w:val="28"/>
        </w:rPr>
        <w:t>, переработке для внутреннего потребления или уничтожения товаров, помещенных под таможенную процедуру уничтожения, непригодными для их дальнейшего коммерческого использования либо представление таможенному органу документов, подтверждающих факт захоронения, обезвреживания, утилизации или уничтожения образовавшихся отходов иным способом либо факт их передачи для совершения таких операций;</w:t>
      </w:r>
    </w:p>
    <w:p w:rsidR="00953E5C" w:rsidRPr="00953E5C"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t>6) запуск этих товаров в космическое пространство, за исключением возвращаемого летательного космического аппарата и товаров, находящихся в нем;</w:t>
      </w:r>
    </w:p>
    <w:p w:rsidR="00953E5C" w:rsidRPr="00953E5C"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t>7) завершение действия таможенной процедуры таможенного тр</w:t>
      </w:r>
      <w:r>
        <w:rPr>
          <w:rFonts w:ascii="Times New Roman" w:hAnsi="Times New Roman" w:cs="Times New Roman"/>
          <w:sz w:val="28"/>
          <w:szCs w:val="28"/>
        </w:rPr>
        <w:t>анзита в отношении товаров ЕАЭС</w:t>
      </w:r>
      <w:r w:rsidRPr="00953E5C">
        <w:rPr>
          <w:rFonts w:ascii="Times New Roman" w:hAnsi="Times New Roman" w:cs="Times New Roman"/>
          <w:sz w:val="28"/>
          <w:szCs w:val="28"/>
        </w:rPr>
        <w:t xml:space="preserve">, перевозимых через территории государств, не являющихся членами </w:t>
      </w:r>
      <w:r>
        <w:rPr>
          <w:rFonts w:ascii="Times New Roman" w:hAnsi="Times New Roman" w:cs="Times New Roman"/>
          <w:sz w:val="28"/>
          <w:szCs w:val="28"/>
        </w:rPr>
        <w:t>ЕАЭС</w:t>
      </w:r>
      <w:r w:rsidRPr="00953E5C">
        <w:rPr>
          <w:rFonts w:ascii="Times New Roman" w:hAnsi="Times New Roman" w:cs="Times New Roman"/>
          <w:sz w:val="28"/>
          <w:szCs w:val="28"/>
        </w:rPr>
        <w:t>;</w:t>
      </w:r>
    </w:p>
    <w:p w:rsidR="00953E5C" w:rsidRPr="00953E5C" w:rsidRDefault="00953E5C" w:rsidP="00953E5C">
      <w:pPr>
        <w:spacing w:after="0" w:line="360" w:lineRule="auto"/>
        <w:ind w:firstLine="709"/>
        <w:jc w:val="both"/>
        <w:rPr>
          <w:rFonts w:ascii="Times New Roman" w:hAnsi="Times New Roman" w:cs="Times New Roman"/>
          <w:sz w:val="28"/>
          <w:szCs w:val="28"/>
        </w:rPr>
      </w:pPr>
    </w:p>
    <w:p w:rsidR="00953E5C" w:rsidRPr="00953E5C"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lastRenderedPageBreak/>
        <w:t>8) признание таможенным органом в соответствии с законодательством государств-членов о таможенном регулировании факта уничтожения и (или) безвозвратной утраты этих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w:t>
      </w:r>
    </w:p>
    <w:p w:rsidR="00953E5C" w:rsidRPr="00953E5C"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t>9) представление таможенному органу документов, подтверждающих факт захоронения, обезвреживания, утилизации или уничтожения иным способом этих товаров;</w:t>
      </w:r>
    </w:p>
    <w:p w:rsidR="00953E5C" w:rsidRPr="00953E5C"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t xml:space="preserve">10) завершение действия таможенной процедуры свободной таможенной зоны в случае, указанном в подпункте 3 пункта 10 статьи 207 </w:t>
      </w:r>
      <w:r>
        <w:rPr>
          <w:rFonts w:ascii="Times New Roman" w:hAnsi="Times New Roman" w:cs="Times New Roman"/>
          <w:sz w:val="28"/>
          <w:szCs w:val="28"/>
        </w:rPr>
        <w:t>ТК ЕАЭС</w:t>
      </w:r>
      <w:r w:rsidRPr="00953E5C">
        <w:rPr>
          <w:rFonts w:ascii="Times New Roman" w:hAnsi="Times New Roman" w:cs="Times New Roman"/>
          <w:sz w:val="28"/>
          <w:szCs w:val="28"/>
        </w:rPr>
        <w:t>;</w:t>
      </w:r>
    </w:p>
    <w:p w:rsidR="00953E5C" w:rsidRPr="00953E5C"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t xml:space="preserve">11) уплата и (или) взыскание таможенных пошлин, налогов в отношении товаров для личного пользования, ввезенных с освобождением от уплаты таможенных пошлин, налогов, в случае совершения действий в нарушение установленных в соответствии с пунктом 8 статьи 266 </w:t>
      </w:r>
      <w:r>
        <w:rPr>
          <w:rFonts w:ascii="Times New Roman" w:hAnsi="Times New Roman" w:cs="Times New Roman"/>
          <w:sz w:val="28"/>
          <w:szCs w:val="28"/>
        </w:rPr>
        <w:t xml:space="preserve">ТК ЕАЭС </w:t>
      </w:r>
      <w:r w:rsidRPr="00953E5C">
        <w:rPr>
          <w:rFonts w:ascii="Times New Roman" w:hAnsi="Times New Roman" w:cs="Times New Roman"/>
          <w:sz w:val="28"/>
          <w:szCs w:val="28"/>
        </w:rPr>
        <w:t xml:space="preserve">условий ввоза на таможенную территорию </w:t>
      </w:r>
      <w:r>
        <w:rPr>
          <w:rFonts w:ascii="Times New Roman" w:hAnsi="Times New Roman" w:cs="Times New Roman"/>
          <w:sz w:val="28"/>
          <w:szCs w:val="28"/>
        </w:rPr>
        <w:t>ЕАЭС</w:t>
      </w:r>
      <w:r w:rsidRPr="00953E5C">
        <w:rPr>
          <w:rFonts w:ascii="Times New Roman" w:hAnsi="Times New Roman" w:cs="Times New Roman"/>
          <w:sz w:val="28"/>
          <w:szCs w:val="28"/>
        </w:rPr>
        <w:t xml:space="preserve"> товаров для личного пользования с освобождением от уплаты таможенных пошлин, налогов и (или) ограничений по пользованию и (или) распоряжению этими товарами;</w:t>
      </w:r>
    </w:p>
    <w:p w:rsidR="00953E5C" w:rsidRPr="00953E5C"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t xml:space="preserve">12) выпуск временно вывезенных с таможенной территории </w:t>
      </w:r>
      <w:r>
        <w:rPr>
          <w:rFonts w:ascii="Times New Roman" w:hAnsi="Times New Roman" w:cs="Times New Roman"/>
          <w:sz w:val="28"/>
          <w:szCs w:val="28"/>
        </w:rPr>
        <w:t xml:space="preserve">ЕАЭС </w:t>
      </w:r>
      <w:r w:rsidRPr="00953E5C">
        <w:rPr>
          <w:rFonts w:ascii="Times New Roman" w:hAnsi="Times New Roman" w:cs="Times New Roman"/>
          <w:sz w:val="28"/>
          <w:szCs w:val="28"/>
        </w:rPr>
        <w:t xml:space="preserve">транспортных средств международной перевозки, за исключением указанных в абзацах втором и третьем подпункта 2 пункта 2 статьи 272 </w:t>
      </w:r>
      <w:r>
        <w:rPr>
          <w:rFonts w:ascii="Times New Roman" w:hAnsi="Times New Roman" w:cs="Times New Roman"/>
          <w:sz w:val="28"/>
          <w:szCs w:val="28"/>
        </w:rPr>
        <w:t xml:space="preserve">ТК ЕАЭС </w:t>
      </w:r>
      <w:r w:rsidRPr="00953E5C">
        <w:rPr>
          <w:rFonts w:ascii="Times New Roman" w:hAnsi="Times New Roman" w:cs="Times New Roman"/>
          <w:sz w:val="28"/>
          <w:szCs w:val="28"/>
        </w:rPr>
        <w:t xml:space="preserve">транспортных средств международной перевозки, считающихся условно выпущенными товарами, и транспортных средств международной перевозки, указанных в абзаце четвертом подпункта 2 пункта 2 статьи 272 </w:t>
      </w:r>
      <w:r>
        <w:rPr>
          <w:rFonts w:ascii="Times New Roman" w:hAnsi="Times New Roman" w:cs="Times New Roman"/>
          <w:sz w:val="28"/>
          <w:szCs w:val="28"/>
        </w:rPr>
        <w:t>ТК ЕАЭС</w:t>
      </w:r>
      <w:r w:rsidRPr="00953E5C">
        <w:rPr>
          <w:rFonts w:ascii="Times New Roman" w:hAnsi="Times New Roman" w:cs="Times New Roman"/>
          <w:sz w:val="28"/>
          <w:szCs w:val="28"/>
        </w:rPr>
        <w:t xml:space="preserve">, при их обратном ввозе на таможенную территорию </w:t>
      </w:r>
      <w:r>
        <w:rPr>
          <w:rFonts w:ascii="Times New Roman" w:hAnsi="Times New Roman" w:cs="Times New Roman"/>
          <w:sz w:val="28"/>
          <w:szCs w:val="28"/>
        </w:rPr>
        <w:t>ЕАЭС</w:t>
      </w:r>
      <w:r w:rsidRPr="00953E5C">
        <w:rPr>
          <w:rFonts w:ascii="Times New Roman" w:hAnsi="Times New Roman" w:cs="Times New Roman"/>
          <w:sz w:val="28"/>
          <w:szCs w:val="28"/>
        </w:rPr>
        <w:t>;</w:t>
      </w:r>
    </w:p>
    <w:p w:rsidR="00953E5C" w:rsidRPr="00953E5C"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t xml:space="preserve">13) уплата и (или) взыскание таможенных пошлин, налогов, специальных, антидемпинговых, компенсационных пошлин в отношении временно ввезенных транспортных средств международной перевозки при наступлении обстоятельств, указанных в пункте 8 статьи 279 </w:t>
      </w:r>
      <w:r>
        <w:rPr>
          <w:rFonts w:ascii="Times New Roman" w:hAnsi="Times New Roman" w:cs="Times New Roman"/>
          <w:sz w:val="28"/>
          <w:szCs w:val="28"/>
        </w:rPr>
        <w:t>ЕАЭС</w:t>
      </w:r>
      <w:r w:rsidRPr="00953E5C">
        <w:rPr>
          <w:rFonts w:ascii="Times New Roman" w:hAnsi="Times New Roman" w:cs="Times New Roman"/>
          <w:sz w:val="28"/>
          <w:szCs w:val="28"/>
        </w:rPr>
        <w:t>;</w:t>
      </w:r>
    </w:p>
    <w:p w:rsidR="00953E5C" w:rsidRPr="00953E5C" w:rsidRDefault="00953E5C" w:rsidP="00953E5C">
      <w:pPr>
        <w:spacing w:after="0" w:line="360" w:lineRule="auto"/>
        <w:ind w:firstLine="709"/>
        <w:jc w:val="both"/>
        <w:rPr>
          <w:rFonts w:ascii="Times New Roman" w:hAnsi="Times New Roman" w:cs="Times New Roman"/>
          <w:sz w:val="28"/>
          <w:szCs w:val="28"/>
        </w:rPr>
      </w:pPr>
    </w:p>
    <w:p w:rsidR="00696429" w:rsidRDefault="00953E5C" w:rsidP="00953E5C">
      <w:pPr>
        <w:spacing w:after="0" w:line="360" w:lineRule="auto"/>
        <w:ind w:firstLine="709"/>
        <w:jc w:val="both"/>
        <w:rPr>
          <w:rFonts w:ascii="Times New Roman" w:hAnsi="Times New Roman" w:cs="Times New Roman"/>
          <w:sz w:val="28"/>
          <w:szCs w:val="28"/>
        </w:rPr>
      </w:pPr>
      <w:r w:rsidRPr="00953E5C">
        <w:rPr>
          <w:rFonts w:ascii="Times New Roman" w:hAnsi="Times New Roman" w:cs="Times New Roman"/>
          <w:sz w:val="28"/>
          <w:szCs w:val="28"/>
        </w:rPr>
        <w:lastRenderedPageBreak/>
        <w:t>14) иные обстоятельства, определяемые Комиссией и (или) устанавливаемые законодательством государств-членов о таможенном регулировании.</w:t>
      </w:r>
    </w:p>
    <w:p w:rsidR="002C2C7C" w:rsidRDefault="002C2C7C" w:rsidP="002C2C7C">
      <w:pPr>
        <w:spacing w:after="0" w:line="360" w:lineRule="auto"/>
        <w:ind w:firstLine="709"/>
        <w:jc w:val="both"/>
        <w:rPr>
          <w:rFonts w:ascii="Times New Roman" w:hAnsi="Times New Roman" w:cs="Times New Roman"/>
          <w:sz w:val="28"/>
          <w:szCs w:val="28"/>
        </w:rPr>
      </w:pPr>
      <w:r w:rsidRPr="002C2C7C">
        <w:rPr>
          <w:rFonts w:ascii="Times New Roman" w:hAnsi="Times New Roman" w:cs="Times New Roman"/>
          <w:sz w:val="28"/>
          <w:szCs w:val="28"/>
        </w:rPr>
        <w:t>Как правило, таможенный контроль товаров и транспортных средств заканчивается после завершения таможенного оформления и</w:t>
      </w:r>
      <w:r>
        <w:rPr>
          <w:rFonts w:ascii="Times New Roman" w:hAnsi="Times New Roman" w:cs="Times New Roman"/>
          <w:sz w:val="28"/>
          <w:szCs w:val="28"/>
        </w:rPr>
        <w:t xml:space="preserve"> получения статуса </w:t>
      </w:r>
      <w:r w:rsidRPr="002C2C7C">
        <w:rPr>
          <w:rFonts w:ascii="Times New Roman" w:hAnsi="Times New Roman" w:cs="Times New Roman"/>
          <w:sz w:val="28"/>
          <w:szCs w:val="28"/>
        </w:rPr>
        <w:t>«выпуск разрешен</w:t>
      </w:r>
      <w:r>
        <w:rPr>
          <w:rFonts w:ascii="Times New Roman" w:hAnsi="Times New Roman" w:cs="Times New Roman"/>
          <w:sz w:val="28"/>
          <w:szCs w:val="28"/>
        </w:rPr>
        <w:t>».</w:t>
      </w:r>
    </w:p>
    <w:p w:rsidR="002C2C7C" w:rsidRPr="002C2C7C" w:rsidRDefault="002C2C7C" w:rsidP="002C2C7C">
      <w:pPr>
        <w:spacing w:after="0" w:line="360" w:lineRule="auto"/>
        <w:ind w:firstLine="709"/>
        <w:jc w:val="both"/>
        <w:rPr>
          <w:rFonts w:ascii="Times New Roman" w:hAnsi="Times New Roman" w:cs="Times New Roman"/>
          <w:sz w:val="28"/>
          <w:szCs w:val="28"/>
        </w:rPr>
      </w:pPr>
      <w:r w:rsidRPr="002C2C7C">
        <w:rPr>
          <w:rFonts w:ascii="Times New Roman" w:hAnsi="Times New Roman" w:cs="Times New Roman"/>
          <w:sz w:val="28"/>
          <w:szCs w:val="28"/>
        </w:rPr>
        <w:t xml:space="preserve">Владение, пользование и (или) распоряжение товарами на таможенной территории </w:t>
      </w:r>
      <w:r>
        <w:rPr>
          <w:rFonts w:ascii="Times New Roman" w:hAnsi="Times New Roman" w:cs="Times New Roman"/>
          <w:sz w:val="28"/>
          <w:szCs w:val="28"/>
        </w:rPr>
        <w:t xml:space="preserve">ЕАЭС </w:t>
      </w:r>
      <w:r w:rsidRPr="002C2C7C">
        <w:rPr>
          <w:rFonts w:ascii="Times New Roman" w:hAnsi="Times New Roman" w:cs="Times New Roman"/>
          <w:sz w:val="28"/>
          <w:szCs w:val="28"/>
        </w:rPr>
        <w:t>или за ее пределами после их выпуска таможенным органом осуществляются в соответствии с таможенной процедурой, под которую помещены товары, или в порядке и на условиях, которые установлены для отдельных категорий товаров, подлежащих таможенному декларированию и (или) выпуску без помещения под таможенные процедуры.</w:t>
      </w:r>
    </w:p>
    <w:p w:rsidR="00A71CB0" w:rsidRPr="00A71CB0" w:rsidRDefault="00A71CB0" w:rsidP="00A71CB0">
      <w:pPr>
        <w:spacing w:after="0" w:line="360" w:lineRule="auto"/>
        <w:ind w:firstLine="709"/>
        <w:jc w:val="both"/>
        <w:rPr>
          <w:rFonts w:ascii="Times New Roman" w:hAnsi="Times New Roman" w:cs="Times New Roman"/>
          <w:sz w:val="28"/>
          <w:szCs w:val="28"/>
        </w:rPr>
      </w:pPr>
      <w:r w:rsidRPr="00A71CB0">
        <w:rPr>
          <w:rFonts w:ascii="Times New Roman" w:hAnsi="Times New Roman" w:cs="Times New Roman"/>
          <w:sz w:val="28"/>
          <w:szCs w:val="28"/>
        </w:rPr>
        <w:t xml:space="preserve">Распоряжение товарами и транспортными средствами осуществляется уполномоченной организацией, путем их реализации, уничтожения или утилизации в порядке, определяемом законодательством </w:t>
      </w:r>
      <w:r>
        <w:rPr>
          <w:rFonts w:ascii="Times New Roman" w:hAnsi="Times New Roman" w:cs="Times New Roman"/>
          <w:sz w:val="28"/>
          <w:szCs w:val="28"/>
        </w:rPr>
        <w:t>ЕАЭС.</w:t>
      </w:r>
    </w:p>
    <w:p w:rsidR="00A71CB0" w:rsidRPr="00A71CB0" w:rsidRDefault="00A71CB0" w:rsidP="00A71CB0">
      <w:pPr>
        <w:spacing w:after="0" w:line="360" w:lineRule="auto"/>
        <w:ind w:firstLine="709"/>
        <w:jc w:val="both"/>
        <w:rPr>
          <w:rFonts w:ascii="Times New Roman" w:hAnsi="Times New Roman" w:cs="Times New Roman"/>
          <w:sz w:val="28"/>
          <w:szCs w:val="28"/>
        </w:rPr>
      </w:pPr>
      <w:r w:rsidRPr="00A71CB0">
        <w:rPr>
          <w:rFonts w:ascii="Times New Roman" w:hAnsi="Times New Roman" w:cs="Times New Roman"/>
          <w:sz w:val="28"/>
          <w:szCs w:val="28"/>
        </w:rPr>
        <w:t>Реализация товаров и транспортных средств производится по ценам, определяемым в соответствии с законодательством государств – членов таможенного союза об оценочной деятельности.</w:t>
      </w:r>
    </w:p>
    <w:p w:rsidR="002C2C7C" w:rsidRDefault="00A71CB0" w:rsidP="00A71CB0">
      <w:pPr>
        <w:spacing w:after="0" w:line="360" w:lineRule="auto"/>
        <w:ind w:firstLine="709"/>
        <w:jc w:val="both"/>
        <w:rPr>
          <w:rFonts w:ascii="Times New Roman" w:hAnsi="Times New Roman" w:cs="Times New Roman"/>
          <w:sz w:val="28"/>
          <w:szCs w:val="28"/>
        </w:rPr>
      </w:pPr>
      <w:r w:rsidRPr="00A71CB0">
        <w:rPr>
          <w:rFonts w:ascii="Times New Roman" w:hAnsi="Times New Roman" w:cs="Times New Roman"/>
          <w:sz w:val="28"/>
          <w:szCs w:val="28"/>
        </w:rPr>
        <w:t>Товары и транспортные средства, подлежащие реализации, не могут приобретаться должностными лицами таможенных органов, работниками уполномоченной организации, а также членами их семей.</w:t>
      </w:r>
      <w:r w:rsidR="002C2C7C">
        <w:rPr>
          <w:rFonts w:ascii="Times New Roman" w:hAnsi="Times New Roman" w:cs="Times New Roman"/>
          <w:sz w:val="28"/>
          <w:szCs w:val="28"/>
        </w:rPr>
        <w:t xml:space="preserve"> </w:t>
      </w:r>
    </w:p>
    <w:p w:rsidR="00A76153" w:rsidRDefault="00A71CB0" w:rsidP="00A76153">
      <w:pPr>
        <w:spacing w:after="0" w:line="360" w:lineRule="auto"/>
        <w:ind w:firstLine="709"/>
        <w:jc w:val="both"/>
        <w:rPr>
          <w:rFonts w:ascii="Times New Roman" w:hAnsi="Times New Roman" w:cs="Times New Roman"/>
          <w:sz w:val="28"/>
          <w:szCs w:val="28"/>
        </w:rPr>
      </w:pPr>
      <w:r w:rsidRPr="00A71CB0">
        <w:rPr>
          <w:rFonts w:ascii="Times New Roman" w:hAnsi="Times New Roman" w:cs="Times New Roman"/>
          <w:sz w:val="28"/>
          <w:szCs w:val="28"/>
        </w:rPr>
        <w:t>Если иное не предусмотрено, товары и транспортные средства, оборот которых запрещен в Российской Федерации, а также товары, расходы на хранение и реализацию которых превышают их стоимость, подлежат уничтожению или утилизации в соответствии с федеральными законами и иными правовыми актами РФ.</w:t>
      </w:r>
    </w:p>
    <w:p w:rsidR="00A76153" w:rsidRPr="00A76153" w:rsidRDefault="00A76153" w:rsidP="00A76153">
      <w:pPr>
        <w:spacing w:after="0" w:line="360" w:lineRule="auto"/>
        <w:ind w:firstLine="709"/>
        <w:jc w:val="both"/>
        <w:rPr>
          <w:rFonts w:ascii="Times New Roman" w:hAnsi="Times New Roman" w:cs="Times New Roman"/>
          <w:sz w:val="28"/>
          <w:szCs w:val="28"/>
        </w:rPr>
      </w:pPr>
      <w:r w:rsidRPr="00A76153">
        <w:rPr>
          <w:rFonts w:ascii="Times New Roman" w:hAnsi="Times New Roman" w:cs="Times New Roman"/>
          <w:sz w:val="28"/>
          <w:szCs w:val="28"/>
        </w:rPr>
        <w:t xml:space="preserve">Уничтожение товаров, помещенных под таможенную процедуру уничтожения, производится в сроки, установленные таможенным органом исходя из времени, необходимого для фактического уничтожения этих товаров, способа и места их уничтожения, а также с учетом сроков, указанных в </w:t>
      </w:r>
      <w:r w:rsidRPr="00A76153">
        <w:rPr>
          <w:rFonts w:ascii="Times New Roman" w:hAnsi="Times New Roman" w:cs="Times New Roman"/>
          <w:sz w:val="28"/>
          <w:szCs w:val="28"/>
        </w:rPr>
        <w:lastRenderedPageBreak/>
        <w:t>заключении уполномоченного государственного органа государства-члена о возможности уничтожения товаров, при наличии в нем таких сроков.</w:t>
      </w:r>
    </w:p>
    <w:p w:rsidR="00A76153" w:rsidRPr="00A76153" w:rsidRDefault="00A76153" w:rsidP="00A76153">
      <w:pPr>
        <w:spacing w:after="0" w:line="360" w:lineRule="auto"/>
        <w:ind w:firstLine="709"/>
        <w:jc w:val="both"/>
        <w:rPr>
          <w:rFonts w:ascii="Times New Roman" w:hAnsi="Times New Roman" w:cs="Times New Roman"/>
          <w:sz w:val="28"/>
          <w:szCs w:val="28"/>
        </w:rPr>
      </w:pPr>
      <w:r w:rsidRPr="00A76153">
        <w:rPr>
          <w:rFonts w:ascii="Times New Roman" w:hAnsi="Times New Roman" w:cs="Times New Roman"/>
          <w:sz w:val="28"/>
          <w:szCs w:val="28"/>
        </w:rPr>
        <w:t>Уничтожение товаров производится за счет декларанта товаров, помещенных под таможенную процедуру уничтожения, в порядке, установленном законодательством государств-членов.</w:t>
      </w:r>
    </w:p>
    <w:p w:rsidR="00A76153" w:rsidRPr="00A76153" w:rsidRDefault="00A76153" w:rsidP="00A76153">
      <w:pPr>
        <w:spacing w:after="0" w:line="360" w:lineRule="auto"/>
        <w:ind w:firstLine="709"/>
        <w:jc w:val="both"/>
        <w:rPr>
          <w:rFonts w:ascii="Times New Roman" w:hAnsi="Times New Roman" w:cs="Times New Roman"/>
          <w:sz w:val="28"/>
          <w:szCs w:val="28"/>
        </w:rPr>
      </w:pPr>
      <w:r w:rsidRPr="00A76153">
        <w:rPr>
          <w:rFonts w:ascii="Times New Roman" w:hAnsi="Times New Roman" w:cs="Times New Roman"/>
          <w:sz w:val="28"/>
          <w:szCs w:val="28"/>
        </w:rPr>
        <w:t>Отходы, образовавшиеся в результате уничтожения товаров, подлежат помещению под таможенные процедуры, применимые в отношении иностранных товаров, на условиях, предусмотренных настоящим Кодексом, за исключением случаев, когда образовавшиеся отходы непригодны для их дальнейшего коммерческого использования либо в соответствии с законодательством государств-членов подлежат захоронению, обезвреживанию, утилизации или уничтожению иным способом.</w:t>
      </w:r>
    </w:p>
    <w:p w:rsidR="00A76153" w:rsidRPr="00A76153" w:rsidRDefault="00A76153" w:rsidP="00A76153">
      <w:pPr>
        <w:spacing w:after="0" w:line="360" w:lineRule="auto"/>
        <w:ind w:firstLine="709"/>
        <w:jc w:val="both"/>
        <w:rPr>
          <w:rFonts w:ascii="Times New Roman" w:hAnsi="Times New Roman" w:cs="Times New Roman"/>
          <w:sz w:val="28"/>
          <w:szCs w:val="28"/>
        </w:rPr>
      </w:pPr>
      <w:r w:rsidRPr="00A76153">
        <w:rPr>
          <w:rFonts w:ascii="Times New Roman" w:hAnsi="Times New Roman" w:cs="Times New Roman"/>
          <w:sz w:val="28"/>
          <w:szCs w:val="28"/>
        </w:rPr>
        <w:t>Отходы, образовавшиеся в результате уничтожения, при помещении под выбранную декларантом таможенную процедуру рассматриваются как ввезенные на таможенную территорию Союза в этом состоянии.</w:t>
      </w:r>
    </w:p>
    <w:p w:rsidR="00A76153" w:rsidRDefault="00A76153" w:rsidP="00A76153">
      <w:pPr>
        <w:spacing w:after="0" w:line="360" w:lineRule="auto"/>
        <w:ind w:firstLine="709"/>
        <w:jc w:val="both"/>
        <w:rPr>
          <w:rFonts w:ascii="Times New Roman" w:hAnsi="Times New Roman" w:cs="Times New Roman"/>
          <w:sz w:val="28"/>
          <w:szCs w:val="28"/>
        </w:rPr>
      </w:pPr>
      <w:r w:rsidRPr="00A76153">
        <w:rPr>
          <w:rFonts w:ascii="Times New Roman" w:hAnsi="Times New Roman" w:cs="Times New Roman"/>
          <w:sz w:val="28"/>
          <w:szCs w:val="28"/>
        </w:rPr>
        <w:t>Отходы, образовавшиеся в результате уничтожения, не подлежащие помещению под таможенные процедуры, приобретают статус товаров Союза и считаются не находящимися под таможенным контролем со дня признания в соответствии с законодательством государств-членов образовавшихся отходов непригодными для их дальнейшего коммерческого использования либо со дня представления таможенному органу документов, подтверждающих факт захоронения, обезвреживания, утилизации или уничтожения образовавшихся отходов иным способом либо факт их передачи для совершения таких операций.</w:t>
      </w:r>
    </w:p>
    <w:p w:rsidR="001E5E79" w:rsidRDefault="001E5E79" w:rsidP="001E5E79">
      <w:pPr>
        <w:spacing w:after="0" w:line="360" w:lineRule="auto"/>
        <w:jc w:val="center"/>
        <w:rPr>
          <w:rFonts w:ascii="Times New Roman" w:hAnsi="Times New Roman" w:cs="Times New Roman"/>
          <w:sz w:val="28"/>
          <w:szCs w:val="28"/>
        </w:rPr>
      </w:pPr>
    </w:p>
    <w:p w:rsidR="001E5E79" w:rsidRDefault="001E5E79" w:rsidP="001E5E79">
      <w:pPr>
        <w:spacing w:after="0" w:line="360" w:lineRule="auto"/>
        <w:jc w:val="center"/>
        <w:rPr>
          <w:rFonts w:ascii="Times New Roman" w:hAnsi="Times New Roman" w:cs="Times New Roman"/>
          <w:sz w:val="28"/>
          <w:szCs w:val="28"/>
        </w:rPr>
      </w:pPr>
    </w:p>
    <w:p w:rsidR="001E5E79" w:rsidRDefault="001E5E79" w:rsidP="001E5E79">
      <w:pPr>
        <w:spacing w:after="0" w:line="360" w:lineRule="auto"/>
        <w:jc w:val="center"/>
        <w:rPr>
          <w:rFonts w:ascii="Times New Roman" w:hAnsi="Times New Roman" w:cs="Times New Roman"/>
          <w:sz w:val="28"/>
          <w:szCs w:val="28"/>
        </w:rPr>
      </w:pPr>
    </w:p>
    <w:p w:rsidR="001E5E79" w:rsidRDefault="001E5E79" w:rsidP="001E5E79">
      <w:pPr>
        <w:spacing w:after="0" w:line="360" w:lineRule="auto"/>
        <w:jc w:val="center"/>
        <w:rPr>
          <w:rFonts w:ascii="Times New Roman" w:hAnsi="Times New Roman" w:cs="Times New Roman"/>
          <w:sz w:val="28"/>
          <w:szCs w:val="28"/>
        </w:rPr>
      </w:pPr>
    </w:p>
    <w:p w:rsidR="001E5E79" w:rsidRDefault="001E5E79" w:rsidP="001E5E79">
      <w:pPr>
        <w:spacing w:after="0" w:line="360" w:lineRule="auto"/>
        <w:jc w:val="center"/>
        <w:rPr>
          <w:rFonts w:ascii="Times New Roman" w:hAnsi="Times New Roman" w:cs="Times New Roman"/>
          <w:sz w:val="28"/>
          <w:szCs w:val="28"/>
        </w:rPr>
      </w:pPr>
    </w:p>
    <w:p w:rsidR="001E5E79" w:rsidRDefault="001E5E79" w:rsidP="001E5E79">
      <w:pPr>
        <w:spacing w:after="0" w:line="360" w:lineRule="auto"/>
        <w:jc w:val="center"/>
        <w:rPr>
          <w:rFonts w:ascii="Times New Roman" w:hAnsi="Times New Roman" w:cs="Times New Roman"/>
          <w:sz w:val="28"/>
          <w:szCs w:val="28"/>
        </w:rPr>
      </w:pPr>
    </w:p>
    <w:p w:rsidR="001E5E79" w:rsidRDefault="001E5E79" w:rsidP="001E5E79">
      <w:pPr>
        <w:spacing w:after="0" w:line="360" w:lineRule="auto"/>
        <w:jc w:val="center"/>
        <w:rPr>
          <w:rFonts w:ascii="Times New Roman" w:hAnsi="Times New Roman" w:cs="Times New Roman"/>
          <w:sz w:val="28"/>
          <w:szCs w:val="28"/>
        </w:rPr>
      </w:pPr>
    </w:p>
    <w:p w:rsidR="00953E5C" w:rsidRPr="00021A3F" w:rsidRDefault="00953E5C" w:rsidP="00021A3F">
      <w:pPr>
        <w:pStyle w:val="1"/>
        <w:spacing w:before="0" w:line="360" w:lineRule="auto"/>
        <w:ind w:firstLine="708"/>
        <w:jc w:val="center"/>
        <w:rPr>
          <w:rFonts w:ascii="Times New Roman" w:hAnsi="Times New Roman" w:cs="Times New Roman"/>
          <w:b/>
          <w:color w:val="auto"/>
          <w:sz w:val="28"/>
          <w:szCs w:val="28"/>
        </w:rPr>
      </w:pPr>
      <w:bookmarkStart w:id="5" w:name="_Toc69940940"/>
      <w:bookmarkStart w:id="6" w:name="_Toc86357369"/>
      <w:r w:rsidRPr="00021A3F">
        <w:rPr>
          <w:rFonts w:ascii="Times New Roman" w:hAnsi="Times New Roman" w:cs="Times New Roman"/>
          <w:b/>
          <w:color w:val="auto"/>
          <w:sz w:val="28"/>
          <w:szCs w:val="28"/>
        </w:rPr>
        <w:lastRenderedPageBreak/>
        <w:t>ЗАКЛЮЧЕНИЕ</w:t>
      </w:r>
      <w:bookmarkEnd w:id="6"/>
    </w:p>
    <w:p w:rsidR="00953E5C" w:rsidRDefault="00953E5C" w:rsidP="00640E2F">
      <w:pPr>
        <w:pStyle w:val="1"/>
        <w:spacing w:before="0" w:line="240" w:lineRule="auto"/>
        <w:jc w:val="center"/>
        <w:rPr>
          <w:rFonts w:ascii="Times New Roman" w:hAnsi="Times New Roman"/>
          <w:b/>
          <w:color w:val="auto"/>
          <w:sz w:val="28"/>
          <w:szCs w:val="28"/>
        </w:rPr>
      </w:pPr>
    </w:p>
    <w:p w:rsidR="00640E2F" w:rsidRDefault="00640E2F" w:rsidP="00640E2F">
      <w:pPr>
        <w:spacing w:line="240" w:lineRule="auto"/>
      </w:pPr>
    </w:p>
    <w:p w:rsidR="00640E2F" w:rsidRPr="00640E2F" w:rsidRDefault="00640E2F" w:rsidP="00640E2F">
      <w:pPr>
        <w:spacing w:line="240" w:lineRule="auto"/>
      </w:pPr>
    </w:p>
    <w:p w:rsidR="00EB1D7F" w:rsidRDefault="00EB1D7F" w:rsidP="00EB1D7F">
      <w:pPr>
        <w:spacing w:after="0" w:line="360" w:lineRule="auto"/>
        <w:ind w:firstLine="708"/>
        <w:jc w:val="both"/>
        <w:rPr>
          <w:rFonts w:ascii="Times New Roman" w:eastAsia="Calibri" w:hAnsi="Times New Roman" w:cs="Times New Roman"/>
          <w:color w:val="000000"/>
          <w:sz w:val="28"/>
          <w:szCs w:val="28"/>
        </w:rPr>
      </w:pPr>
      <w:proofErr w:type="gramStart"/>
      <w:r>
        <w:rPr>
          <w:rFonts w:ascii="Times New Roman" w:eastAsia="Calibri" w:hAnsi="Times New Roman" w:cs="Times New Roman"/>
          <w:color w:val="000000"/>
          <w:sz w:val="28"/>
          <w:szCs w:val="28"/>
        </w:rPr>
        <w:t>Таможенный  контроль</w:t>
      </w:r>
      <w:proofErr w:type="gramEnd"/>
      <w:r>
        <w:rPr>
          <w:rFonts w:ascii="Times New Roman" w:eastAsia="Calibri" w:hAnsi="Times New Roman" w:cs="Times New Roman"/>
          <w:color w:val="000000"/>
          <w:sz w:val="28"/>
          <w:szCs w:val="28"/>
        </w:rPr>
        <w:t xml:space="preserve"> – это четко установленный алгоритм действий, выполняемых сотрудниками таможенных органов. Таможенный контроль имеет целью обеспечение национальной безопасности от внешней экономической недобросовестной конкуренции и проникновения на внутренний рынок РФ и других государств-членов ЕАЭС продукции (товаров), наносящим вред здоровью и жизни граждан.</w:t>
      </w:r>
    </w:p>
    <w:p w:rsidR="00EB1D7F" w:rsidRDefault="00EB1D7F" w:rsidP="00EB1D7F">
      <w:pPr>
        <w:spacing w:after="0" w:line="360" w:lineRule="auto"/>
        <w:ind w:firstLine="708"/>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Нормативно-правовое регулирование таможенного контроля в рамках ЕАЭС осуществляется на международном, интеграционном и национальном уровнях и развивается под влиянием международных стандартов в области таможенного администрирования.</w:t>
      </w:r>
    </w:p>
    <w:p w:rsidR="00EB1D7F" w:rsidRPr="00EB1D7F" w:rsidRDefault="00EB1D7F" w:rsidP="00EB1D7F">
      <w:pPr>
        <w:spacing w:after="0" w:line="360" w:lineRule="auto"/>
        <w:ind w:firstLine="708"/>
        <w:jc w:val="both"/>
        <w:rPr>
          <w:rFonts w:ascii="Times New Roman" w:eastAsia="Calibri" w:hAnsi="Times New Roman" w:cs="Times New Roman"/>
          <w:color w:val="000000"/>
          <w:sz w:val="28"/>
          <w:szCs w:val="28"/>
        </w:rPr>
      </w:pPr>
      <w:r w:rsidRPr="00EB1D7F">
        <w:rPr>
          <w:rFonts w:ascii="Times New Roman" w:eastAsia="Calibri" w:hAnsi="Times New Roman" w:cs="Times New Roman"/>
          <w:color w:val="000000"/>
          <w:sz w:val="28"/>
          <w:szCs w:val="28"/>
        </w:rPr>
        <w:t>Т</w:t>
      </w:r>
      <w:r w:rsidRPr="00EB1D7F">
        <w:rPr>
          <w:rFonts w:ascii="Times New Roman" w:eastAsia="Calibri" w:hAnsi="Times New Roman" w:cs="Times New Roman"/>
          <w:color w:val="000000"/>
          <w:sz w:val="28"/>
          <w:szCs w:val="28"/>
        </w:rPr>
        <w:t>аможенный контроль товаров и транспортных средств заканчивается после завершения таможенного оформления и получения статуса «выпуск разрешен».</w:t>
      </w:r>
    </w:p>
    <w:p w:rsidR="00EB1D7F" w:rsidRPr="00EB1D7F" w:rsidRDefault="00EB1D7F" w:rsidP="00EB1D7F">
      <w:pPr>
        <w:spacing w:after="0" w:line="360" w:lineRule="auto"/>
        <w:ind w:firstLine="708"/>
        <w:jc w:val="both"/>
        <w:rPr>
          <w:rFonts w:ascii="Times New Roman" w:eastAsia="Calibri" w:hAnsi="Times New Roman" w:cs="Times New Roman"/>
          <w:color w:val="000000"/>
          <w:sz w:val="28"/>
          <w:szCs w:val="28"/>
        </w:rPr>
      </w:pPr>
      <w:r w:rsidRPr="00EB1D7F">
        <w:rPr>
          <w:rFonts w:ascii="Times New Roman" w:eastAsia="Calibri" w:hAnsi="Times New Roman" w:cs="Times New Roman"/>
          <w:color w:val="000000"/>
          <w:sz w:val="28"/>
          <w:szCs w:val="28"/>
        </w:rPr>
        <w:t>Владение, пользование и (или) распоряжение товарами на таможенной территории ЕАЭС или за ее пределами после их выпуска таможенным органом осуществляются в соответствии с таможенной процедурой, под которую помещены товары, или в порядке и на условиях, которые установлены для отдельных категорий товаров, подлежащих таможенному декларированию и (или) выпуску без помещения под таможенные процедуры.</w:t>
      </w:r>
    </w:p>
    <w:p w:rsidR="00EB1D7F" w:rsidRDefault="00EB1D7F" w:rsidP="00EB1D7F">
      <w:pPr>
        <w:spacing w:after="0" w:line="360" w:lineRule="auto"/>
        <w:ind w:firstLine="708"/>
        <w:jc w:val="both"/>
        <w:rPr>
          <w:rFonts w:ascii="Times New Roman" w:eastAsia="Calibri" w:hAnsi="Times New Roman" w:cs="Times New Roman"/>
          <w:color w:val="000000"/>
          <w:sz w:val="28"/>
          <w:szCs w:val="28"/>
        </w:rPr>
      </w:pPr>
      <w:r w:rsidRPr="00EB1D7F">
        <w:rPr>
          <w:rFonts w:ascii="Times New Roman" w:eastAsia="Calibri" w:hAnsi="Times New Roman" w:cs="Times New Roman"/>
          <w:color w:val="000000"/>
          <w:sz w:val="28"/>
          <w:szCs w:val="28"/>
        </w:rPr>
        <w:t>Распоряжение товарами и транспортными средствами осуществляется уполномоченной организацией, путем их реализации, уничтожения или утилизации в порядке, определяемом законодательством ЕАЭС.</w:t>
      </w:r>
    </w:p>
    <w:p w:rsidR="00953E5C" w:rsidRDefault="00953E5C" w:rsidP="00F82BF9">
      <w:pPr>
        <w:pStyle w:val="1"/>
        <w:spacing w:before="0" w:line="360" w:lineRule="auto"/>
        <w:jc w:val="center"/>
        <w:rPr>
          <w:rFonts w:ascii="Times New Roman" w:hAnsi="Times New Roman"/>
          <w:b/>
          <w:color w:val="auto"/>
          <w:sz w:val="28"/>
          <w:szCs w:val="28"/>
        </w:rPr>
      </w:pPr>
    </w:p>
    <w:p w:rsidR="00953E5C" w:rsidRDefault="00953E5C" w:rsidP="00F82BF9">
      <w:pPr>
        <w:pStyle w:val="1"/>
        <w:spacing w:before="0" w:line="360" w:lineRule="auto"/>
        <w:jc w:val="center"/>
        <w:rPr>
          <w:rFonts w:ascii="Times New Roman" w:hAnsi="Times New Roman"/>
          <w:b/>
          <w:color w:val="auto"/>
          <w:sz w:val="28"/>
          <w:szCs w:val="28"/>
        </w:rPr>
      </w:pPr>
    </w:p>
    <w:p w:rsidR="00953E5C" w:rsidRDefault="00953E5C" w:rsidP="00953E5C"/>
    <w:p w:rsidR="00953E5C" w:rsidRDefault="00953E5C" w:rsidP="00953E5C"/>
    <w:p w:rsidR="00953E5C" w:rsidRDefault="00953E5C" w:rsidP="00953E5C"/>
    <w:p w:rsidR="00F82BF9" w:rsidRPr="00021A3F" w:rsidRDefault="00F82BF9" w:rsidP="00021A3F">
      <w:pPr>
        <w:pStyle w:val="1"/>
        <w:spacing w:before="0" w:line="360" w:lineRule="auto"/>
        <w:ind w:firstLine="708"/>
        <w:jc w:val="center"/>
        <w:rPr>
          <w:rFonts w:ascii="Times New Roman" w:hAnsi="Times New Roman" w:cs="Times New Roman"/>
          <w:b/>
          <w:color w:val="auto"/>
          <w:sz w:val="28"/>
          <w:szCs w:val="28"/>
        </w:rPr>
      </w:pPr>
      <w:bookmarkStart w:id="7" w:name="_Toc86357370"/>
      <w:r w:rsidRPr="00021A3F">
        <w:rPr>
          <w:rFonts w:ascii="Times New Roman" w:hAnsi="Times New Roman" w:cs="Times New Roman"/>
          <w:b/>
          <w:color w:val="auto"/>
          <w:sz w:val="28"/>
          <w:szCs w:val="28"/>
        </w:rPr>
        <w:lastRenderedPageBreak/>
        <w:t>СПИСОК ИСПОЛЬЗОВАННЫХ ИСТОЧНИКОВ</w:t>
      </w:r>
      <w:bookmarkEnd w:id="5"/>
      <w:bookmarkEnd w:id="7"/>
    </w:p>
    <w:p w:rsidR="00F82BF9" w:rsidRPr="001E5E79" w:rsidRDefault="00F82BF9" w:rsidP="00F82BF9">
      <w:pPr>
        <w:spacing w:after="0" w:line="360" w:lineRule="auto"/>
        <w:jc w:val="center"/>
        <w:rPr>
          <w:rFonts w:ascii="Times New Roman" w:hAnsi="Times New Roman" w:cs="Times New Roman"/>
          <w:sz w:val="28"/>
          <w:szCs w:val="28"/>
        </w:rPr>
      </w:pPr>
    </w:p>
    <w:p w:rsidR="00F82BF9" w:rsidRPr="001E5E79" w:rsidRDefault="00F82BF9" w:rsidP="00F82BF9">
      <w:pPr>
        <w:pStyle w:val="a7"/>
        <w:numPr>
          <w:ilvl w:val="0"/>
          <w:numId w:val="1"/>
        </w:numPr>
        <w:spacing w:after="0" w:line="360" w:lineRule="auto"/>
        <w:jc w:val="center"/>
        <w:rPr>
          <w:rFonts w:ascii="Times New Roman" w:hAnsi="Times New Roman" w:cs="Times New Roman"/>
          <w:sz w:val="28"/>
          <w:szCs w:val="28"/>
        </w:rPr>
      </w:pPr>
      <w:r w:rsidRPr="001E5E79">
        <w:rPr>
          <w:rFonts w:ascii="Times New Roman" w:hAnsi="Times New Roman" w:cs="Times New Roman"/>
          <w:sz w:val="28"/>
          <w:szCs w:val="28"/>
        </w:rPr>
        <w:t>Нормативно-правовые акты</w:t>
      </w:r>
    </w:p>
    <w:p w:rsidR="00F82BF9" w:rsidRPr="00A514DA" w:rsidRDefault="00F82BF9" w:rsidP="00F82BF9">
      <w:pPr>
        <w:pStyle w:val="a7"/>
        <w:numPr>
          <w:ilvl w:val="0"/>
          <w:numId w:val="6"/>
        </w:numPr>
        <w:tabs>
          <w:tab w:val="left" w:pos="567"/>
        </w:tabs>
        <w:spacing w:after="0" w:line="360" w:lineRule="auto"/>
        <w:ind w:left="0" w:firstLine="709"/>
        <w:jc w:val="both"/>
        <w:rPr>
          <w:rFonts w:ascii="Times New Roman" w:hAnsi="Times New Roman"/>
          <w:sz w:val="28"/>
          <w:szCs w:val="28"/>
        </w:rPr>
      </w:pPr>
      <w:r w:rsidRPr="00A514DA">
        <w:rPr>
          <w:rFonts w:ascii="Times New Roman" w:hAnsi="Times New Roman"/>
          <w:sz w:val="28"/>
          <w:szCs w:val="28"/>
        </w:rPr>
        <w:t>Международная конвенция об упрощении и гармонизации таможенных процедур в ред. Протокола от 26.06.1999</w:t>
      </w:r>
    </w:p>
    <w:p w:rsidR="00F82BF9" w:rsidRPr="00186487" w:rsidRDefault="00F82BF9" w:rsidP="00F82BF9">
      <w:pPr>
        <w:pStyle w:val="a7"/>
        <w:numPr>
          <w:ilvl w:val="0"/>
          <w:numId w:val="6"/>
        </w:numPr>
        <w:tabs>
          <w:tab w:val="left" w:pos="567"/>
        </w:tabs>
        <w:spacing w:after="0" w:line="360" w:lineRule="auto"/>
        <w:ind w:left="0" w:firstLine="709"/>
        <w:jc w:val="both"/>
        <w:rPr>
          <w:rFonts w:ascii="Times New Roman" w:hAnsi="Times New Roman"/>
          <w:sz w:val="28"/>
          <w:szCs w:val="28"/>
        </w:rPr>
      </w:pPr>
      <w:r w:rsidRPr="00186487">
        <w:rPr>
          <w:rFonts w:ascii="Times New Roman" w:hAnsi="Times New Roman"/>
          <w:sz w:val="28"/>
          <w:szCs w:val="28"/>
        </w:rPr>
        <w:t xml:space="preserve">Таможенный кодекс Евразийского экономического союза (приложение № 1 к Договору о Таможенном кодексе Евразийского экономического союза от 11 апреля 2017 года). </w:t>
      </w:r>
    </w:p>
    <w:p w:rsidR="00F82BF9" w:rsidRDefault="00F82BF9" w:rsidP="00F82BF9">
      <w:pPr>
        <w:pStyle w:val="a7"/>
        <w:numPr>
          <w:ilvl w:val="0"/>
          <w:numId w:val="6"/>
        </w:numPr>
        <w:tabs>
          <w:tab w:val="left" w:pos="567"/>
        </w:tabs>
        <w:spacing w:after="0" w:line="360" w:lineRule="auto"/>
        <w:ind w:left="0" w:firstLine="709"/>
        <w:jc w:val="both"/>
        <w:rPr>
          <w:rFonts w:ascii="Times New Roman" w:hAnsi="Times New Roman"/>
          <w:sz w:val="28"/>
          <w:szCs w:val="28"/>
        </w:rPr>
      </w:pPr>
      <w:r w:rsidRPr="00186487">
        <w:rPr>
          <w:rFonts w:ascii="Times New Roman" w:hAnsi="Times New Roman"/>
          <w:sz w:val="28"/>
          <w:szCs w:val="28"/>
        </w:rPr>
        <w:t>Федеральный закон от 03.08.2018 N 289-ФЗ «О таможенном регулировании в Российской Федерации и о внесении изменений в отдельные законодательные акты Российской Федерации»</w:t>
      </w:r>
    </w:p>
    <w:p w:rsidR="00F82BF9" w:rsidRPr="00186487" w:rsidRDefault="00F82BF9" w:rsidP="007F33A0">
      <w:pPr>
        <w:pStyle w:val="a7"/>
        <w:tabs>
          <w:tab w:val="left" w:pos="567"/>
        </w:tabs>
        <w:spacing w:after="0" w:line="360" w:lineRule="auto"/>
        <w:ind w:left="709"/>
        <w:jc w:val="both"/>
        <w:rPr>
          <w:rFonts w:ascii="Times New Roman" w:hAnsi="Times New Roman"/>
          <w:sz w:val="28"/>
          <w:szCs w:val="28"/>
        </w:rPr>
      </w:pPr>
    </w:p>
    <w:p w:rsidR="00F82BF9" w:rsidRPr="00F82BF9" w:rsidRDefault="00F82BF9" w:rsidP="00F82BF9">
      <w:pPr>
        <w:pStyle w:val="a7"/>
        <w:spacing w:after="0" w:line="360" w:lineRule="auto"/>
        <w:ind w:left="1429"/>
        <w:jc w:val="center"/>
        <w:rPr>
          <w:rFonts w:ascii="Times New Roman" w:hAnsi="Times New Roman" w:cs="Times New Roman"/>
          <w:sz w:val="28"/>
          <w:szCs w:val="28"/>
        </w:rPr>
      </w:pPr>
      <w:r w:rsidRPr="00F82BF9">
        <w:rPr>
          <w:rFonts w:ascii="Times New Roman" w:hAnsi="Times New Roman" w:cs="Times New Roman"/>
          <w:sz w:val="28"/>
          <w:szCs w:val="28"/>
        </w:rPr>
        <w:t>II. Учебная и научная литература</w:t>
      </w:r>
    </w:p>
    <w:p w:rsidR="00175325" w:rsidRPr="00175325" w:rsidRDefault="00175325" w:rsidP="00175325">
      <w:pPr>
        <w:pStyle w:val="a7"/>
        <w:numPr>
          <w:ilvl w:val="0"/>
          <w:numId w:val="6"/>
        </w:numPr>
        <w:tabs>
          <w:tab w:val="left" w:pos="567"/>
        </w:tabs>
        <w:spacing w:after="0" w:line="360" w:lineRule="auto"/>
        <w:ind w:left="0" w:firstLine="709"/>
        <w:jc w:val="both"/>
        <w:rPr>
          <w:rFonts w:ascii="Times New Roman" w:hAnsi="Times New Roman"/>
          <w:sz w:val="28"/>
          <w:szCs w:val="28"/>
        </w:rPr>
      </w:pPr>
      <w:proofErr w:type="spellStart"/>
      <w:r w:rsidRPr="00175325">
        <w:rPr>
          <w:rFonts w:ascii="Times New Roman" w:hAnsi="Times New Roman"/>
          <w:sz w:val="28"/>
          <w:szCs w:val="28"/>
        </w:rPr>
        <w:t>Агаджанян</w:t>
      </w:r>
      <w:proofErr w:type="spellEnd"/>
      <w:r w:rsidRPr="00175325">
        <w:rPr>
          <w:rFonts w:ascii="Times New Roman" w:hAnsi="Times New Roman"/>
          <w:sz w:val="28"/>
          <w:szCs w:val="28"/>
        </w:rPr>
        <w:t xml:space="preserve"> Е.А.</w:t>
      </w:r>
      <w:r>
        <w:rPr>
          <w:rFonts w:ascii="Times New Roman" w:hAnsi="Times New Roman"/>
          <w:sz w:val="28"/>
          <w:szCs w:val="28"/>
        </w:rPr>
        <w:t xml:space="preserve"> </w:t>
      </w:r>
      <w:r w:rsidRPr="00175325">
        <w:rPr>
          <w:rFonts w:ascii="Times New Roman" w:hAnsi="Times New Roman"/>
          <w:sz w:val="28"/>
          <w:szCs w:val="28"/>
        </w:rPr>
        <w:t>Таможенный контроль и его роль в повышении эффективности государственного контроля</w:t>
      </w:r>
      <w:r>
        <w:rPr>
          <w:rFonts w:ascii="Times New Roman" w:hAnsi="Times New Roman"/>
          <w:sz w:val="28"/>
          <w:szCs w:val="28"/>
        </w:rPr>
        <w:t>//</w:t>
      </w:r>
      <w:r w:rsidRPr="00175325">
        <w:rPr>
          <w:rFonts w:ascii="Times New Roman" w:hAnsi="Times New Roman"/>
          <w:sz w:val="28"/>
          <w:szCs w:val="28"/>
        </w:rPr>
        <w:t>Инновации и инвестиции как драйверы социального и экономического развития. Сборник статей Международной научно-практической конференции. Уфа, 2021. С. 5-7.</w:t>
      </w:r>
    </w:p>
    <w:p w:rsidR="00F82BF9" w:rsidRPr="00186487" w:rsidRDefault="00F82BF9" w:rsidP="00F82BF9">
      <w:pPr>
        <w:pStyle w:val="a7"/>
        <w:numPr>
          <w:ilvl w:val="0"/>
          <w:numId w:val="6"/>
        </w:numPr>
        <w:tabs>
          <w:tab w:val="left" w:pos="567"/>
        </w:tabs>
        <w:spacing w:after="0" w:line="360" w:lineRule="auto"/>
        <w:ind w:left="0" w:firstLine="709"/>
        <w:jc w:val="both"/>
        <w:rPr>
          <w:rFonts w:ascii="Times New Roman" w:hAnsi="Times New Roman"/>
          <w:sz w:val="28"/>
          <w:szCs w:val="28"/>
        </w:rPr>
      </w:pPr>
      <w:proofErr w:type="spellStart"/>
      <w:r w:rsidRPr="00186487">
        <w:rPr>
          <w:rFonts w:ascii="Times New Roman" w:hAnsi="Times New Roman"/>
          <w:sz w:val="28"/>
          <w:szCs w:val="28"/>
        </w:rPr>
        <w:t>Афонин</w:t>
      </w:r>
      <w:proofErr w:type="spellEnd"/>
      <w:r w:rsidRPr="00186487">
        <w:rPr>
          <w:rFonts w:ascii="Times New Roman" w:hAnsi="Times New Roman"/>
          <w:sz w:val="28"/>
          <w:szCs w:val="28"/>
        </w:rPr>
        <w:t xml:space="preserve">, Д.Н. Организация эксплуатации технических средств таможенного контроля: организационные, экономические и юридические </w:t>
      </w:r>
      <w:proofErr w:type="gramStart"/>
      <w:r w:rsidRPr="00186487">
        <w:rPr>
          <w:rFonts w:ascii="Times New Roman" w:hAnsi="Times New Roman"/>
          <w:sz w:val="28"/>
          <w:szCs w:val="28"/>
        </w:rPr>
        <w:t>аспекты :</w:t>
      </w:r>
      <w:proofErr w:type="gramEnd"/>
      <w:r w:rsidRPr="00186487">
        <w:rPr>
          <w:rFonts w:ascii="Times New Roman" w:hAnsi="Times New Roman"/>
          <w:sz w:val="28"/>
          <w:szCs w:val="28"/>
        </w:rPr>
        <w:t xml:space="preserve"> монография / </w:t>
      </w:r>
      <w:proofErr w:type="spellStart"/>
      <w:r w:rsidRPr="00186487">
        <w:rPr>
          <w:rFonts w:ascii="Times New Roman" w:hAnsi="Times New Roman"/>
          <w:sz w:val="28"/>
          <w:szCs w:val="28"/>
        </w:rPr>
        <w:t>Афонин</w:t>
      </w:r>
      <w:proofErr w:type="spellEnd"/>
      <w:r w:rsidRPr="00186487">
        <w:rPr>
          <w:rFonts w:ascii="Times New Roman" w:hAnsi="Times New Roman"/>
          <w:sz w:val="28"/>
          <w:szCs w:val="28"/>
        </w:rPr>
        <w:t xml:space="preserve"> Д.Н. — Москва : </w:t>
      </w:r>
      <w:proofErr w:type="spellStart"/>
      <w:r w:rsidRPr="00186487">
        <w:rPr>
          <w:rFonts w:ascii="Times New Roman" w:hAnsi="Times New Roman"/>
          <w:sz w:val="28"/>
          <w:szCs w:val="28"/>
        </w:rPr>
        <w:t>Русайнс</w:t>
      </w:r>
      <w:proofErr w:type="spellEnd"/>
      <w:r w:rsidRPr="00186487">
        <w:rPr>
          <w:rFonts w:ascii="Times New Roman" w:hAnsi="Times New Roman"/>
          <w:sz w:val="28"/>
          <w:szCs w:val="28"/>
        </w:rPr>
        <w:t>, 2020. — 167 с. </w:t>
      </w:r>
    </w:p>
    <w:p w:rsidR="00F82BF9" w:rsidRPr="00186487" w:rsidRDefault="00F82BF9" w:rsidP="00F82BF9">
      <w:pPr>
        <w:pStyle w:val="a7"/>
        <w:numPr>
          <w:ilvl w:val="0"/>
          <w:numId w:val="6"/>
        </w:numPr>
        <w:tabs>
          <w:tab w:val="left" w:pos="567"/>
        </w:tabs>
        <w:spacing w:after="0" w:line="360" w:lineRule="auto"/>
        <w:ind w:left="0" w:firstLine="709"/>
        <w:jc w:val="both"/>
        <w:rPr>
          <w:rFonts w:ascii="Times New Roman" w:hAnsi="Times New Roman"/>
          <w:sz w:val="28"/>
          <w:szCs w:val="28"/>
        </w:rPr>
      </w:pPr>
      <w:r w:rsidRPr="00186487">
        <w:rPr>
          <w:rFonts w:ascii="Times New Roman" w:hAnsi="Times New Roman"/>
          <w:sz w:val="28"/>
          <w:szCs w:val="28"/>
        </w:rPr>
        <w:t>Гончаров, Р.Н. Таможенный контроль товаров, перемещаемых физическими лицами через границу евразийского экономического союза автомобильным видом транспорта//наука сегодня: постулаты прошлого и современные теории. Материалы VIII международной научно-практической конференции. Ответственный редактор А.А. Зарайский. - 2017. - С. 31-34.</w:t>
      </w:r>
    </w:p>
    <w:p w:rsidR="0062121C" w:rsidRDefault="00F82BF9" w:rsidP="0062121C">
      <w:pPr>
        <w:pStyle w:val="a7"/>
        <w:numPr>
          <w:ilvl w:val="0"/>
          <w:numId w:val="6"/>
        </w:numPr>
        <w:tabs>
          <w:tab w:val="left" w:pos="567"/>
        </w:tabs>
        <w:spacing w:after="0" w:line="360" w:lineRule="auto"/>
        <w:ind w:left="0" w:firstLine="709"/>
        <w:jc w:val="both"/>
        <w:rPr>
          <w:rFonts w:ascii="Times New Roman" w:hAnsi="Times New Roman"/>
          <w:sz w:val="28"/>
          <w:szCs w:val="28"/>
        </w:rPr>
      </w:pPr>
      <w:r w:rsidRPr="00186487">
        <w:rPr>
          <w:rFonts w:ascii="Times New Roman" w:hAnsi="Times New Roman"/>
          <w:sz w:val="28"/>
          <w:szCs w:val="28"/>
        </w:rPr>
        <w:t xml:space="preserve">Гончарова Е.Н., </w:t>
      </w:r>
      <w:proofErr w:type="spellStart"/>
      <w:r w:rsidRPr="00186487">
        <w:rPr>
          <w:rFonts w:ascii="Times New Roman" w:hAnsi="Times New Roman"/>
          <w:sz w:val="28"/>
          <w:szCs w:val="28"/>
        </w:rPr>
        <w:t>Шкилев</w:t>
      </w:r>
      <w:proofErr w:type="spellEnd"/>
      <w:r w:rsidRPr="00186487">
        <w:rPr>
          <w:rFonts w:ascii="Times New Roman" w:hAnsi="Times New Roman"/>
          <w:sz w:val="28"/>
          <w:szCs w:val="28"/>
        </w:rPr>
        <w:t xml:space="preserve"> В.В. </w:t>
      </w:r>
      <w:hyperlink r:id="rId8" w:history="1">
        <w:r w:rsidRPr="00186487">
          <w:rPr>
            <w:rFonts w:ascii="Times New Roman" w:hAnsi="Times New Roman"/>
            <w:sz w:val="28"/>
            <w:szCs w:val="28"/>
          </w:rPr>
          <w:t>Новые технологии таможенного контроля товаров и транспортных средств, перемещаемых автомобильным транспортом через таможенную границу Российской Федерации</w:t>
        </w:r>
      </w:hyperlink>
      <w:r w:rsidRPr="00186487">
        <w:rPr>
          <w:rFonts w:ascii="Times New Roman" w:hAnsi="Times New Roman"/>
          <w:sz w:val="28"/>
          <w:szCs w:val="28"/>
        </w:rPr>
        <w:t xml:space="preserve">//Инновационные технологии в кооперативном образовании как </w:t>
      </w:r>
      <w:r w:rsidRPr="00186487">
        <w:rPr>
          <w:rFonts w:ascii="Times New Roman" w:hAnsi="Times New Roman"/>
          <w:sz w:val="28"/>
          <w:szCs w:val="28"/>
        </w:rPr>
        <w:lastRenderedPageBreak/>
        <w:t>фактор развития экономики. Материалы международной научно-практи</w:t>
      </w:r>
      <w:r w:rsidRPr="00186487">
        <w:rPr>
          <w:rFonts w:ascii="Times New Roman" w:hAnsi="Times New Roman"/>
          <w:sz w:val="28"/>
          <w:szCs w:val="28"/>
        </w:rPr>
        <w:softHyphen/>
        <w:t>ческой конференции. В 7 частях. - 2009. - С. 160-164.</w:t>
      </w:r>
    </w:p>
    <w:p w:rsidR="0062121C" w:rsidRPr="0062121C" w:rsidRDefault="0062121C" w:rsidP="0062121C">
      <w:pPr>
        <w:pStyle w:val="a7"/>
        <w:numPr>
          <w:ilvl w:val="0"/>
          <w:numId w:val="6"/>
        </w:numPr>
        <w:tabs>
          <w:tab w:val="left" w:pos="567"/>
        </w:tabs>
        <w:spacing w:after="0" w:line="360" w:lineRule="auto"/>
        <w:ind w:left="0" w:firstLine="709"/>
        <w:jc w:val="both"/>
        <w:rPr>
          <w:rFonts w:ascii="Times New Roman" w:hAnsi="Times New Roman"/>
          <w:sz w:val="28"/>
          <w:szCs w:val="28"/>
        </w:rPr>
      </w:pPr>
      <w:proofErr w:type="spellStart"/>
      <w:r w:rsidRPr="0062121C">
        <w:rPr>
          <w:rFonts w:ascii="Times New Roman" w:hAnsi="Times New Roman"/>
          <w:sz w:val="28"/>
          <w:szCs w:val="28"/>
        </w:rPr>
        <w:t>Зеленов</w:t>
      </w:r>
      <w:proofErr w:type="spellEnd"/>
      <w:r w:rsidRPr="0062121C">
        <w:rPr>
          <w:rFonts w:ascii="Times New Roman" w:hAnsi="Times New Roman"/>
          <w:sz w:val="28"/>
          <w:szCs w:val="28"/>
        </w:rPr>
        <w:t xml:space="preserve"> Д.С.</w:t>
      </w:r>
      <w:r w:rsidRPr="0062121C">
        <w:rPr>
          <w:rFonts w:ascii="Times New Roman" w:hAnsi="Times New Roman"/>
          <w:sz w:val="28"/>
          <w:szCs w:val="28"/>
        </w:rPr>
        <w:t xml:space="preserve"> Таможенные операции и таможенный контроль//</w:t>
      </w:r>
      <w:r w:rsidRPr="0062121C">
        <w:rPr>
          <w:rFonts w:ascii="Times New Roman" w:hAnsi="Times New Roman"/>
          <w:sz w:val="28"/>
          <w:szCs w:val="28"/>
        </w:rPr>
        <w:t>Москва-Берлин, 2021.</w:t>
      </w:r>
      <w:r w:rsidRPr="0062121C">
        <w:rPr>
          <w:rFonts w:ascii="Times New Roman" w:hAnsi="Times New Roman"/>
          <w:sz w:val="28"/>
          <w:szCs w:val="28"/>
        </w:rPr>
        <w:t xml:space="preserve"> – 96 с.</w:t>
      </w:r>
    </w:p>
    <w:p w:rsidR="00F82BF9" w:rsidRPr="00186487" w:rsidRDefault="00F82BF9" w:rsidP="0062121C">
      <w:pPr>
        <w:pStyle w:val="a7"/>
        <w:numPr>
          <w:ilvl w:val="0"/>
          <w:numId w:val="6"/>
        </w:numPr>
        <w:tabs>
          <w:tab w:val="left" w:pos="567"/>
        </w:tabs>
        <w:spacing w:after="0" w:line="360" w:lineRule="auto"/>
        <w:ind w:left="0" w:firstLine="709"/>
        <w:jc w:val="both"/>
        <w:rPr>
          <w:rFonts w:ascii="Times New Roman" w:hAnsi="Times New Roman"/>
          <w:sz w:val="28"/>
          <w:szCs w:val="28"/>
        </w:rPr>
      </w:pPr>
      <w:r w:rsidRPr="00186487">
        <w:rPr>
          <w:rFonts w:ascii="Times New Roman" w:hAnsi="Times New Roman"/>
          <w:sz w:val="28"/>
          <w:szCs w:val="28"/>
        </w:rPr>
        <w:t xml:space="preserve">Карданов, В. А. Особенности таможенного оформления и таможенного контроля при перемещении товаров автомобильным </w:t>
      </w:r>
      <w:proofErr w:type="gramStart"/>
      <w:r w:rsidRPr="00186487">
        <w:rPr>
          <w:rFonts w:ascii="Times New Roman" w:hAnsi="Times New Roman"/>
          <w:sz w:val="28"/>
          <w:szCs w:val="28"/>
        </w:rPr>
        <w:t>транспортом :</w:t>
      </w:r>
      <w:proofErr w:type="gramEnd"/>
      <w:r w:rsidRPr="00186487">
        <w:rPr>
          <w:rFonts w:ascii="Times New Roman" w:hAnsi="Times New Roman"/>
          <w:sz w:val="28"/>
          <w:szCs w:val="28"/>
        </w:rPr>
        <w:t xml:space="preserve"> монография / В. А. Карданов, Т. А. Петрова. — </w:t>
      </w:r>
      <w:proofErr w:type="gramStart"/>
      <w:r w:rsidRPr="00186487">
        <w:rPr>
          <w:rFonts w:ascii="Times New Roman" w:hAnsi="Times New Roman"/>
          <w:sz w:val="28"/>
          <w:szCs w:val="28"/>
        </w:rPr>
        <w:t>Саратов :</w:t>
      </w:r>
      <w:proofErr w:type="gramEnd"/>
      <w:r w:rsidRPr="00186487">
        <w:rPr>
          <w:rFonts w:ascii="Times New Roman" w:hAnsi="Times New Roman"/>
          <w:sz w:val="28"/>
          <w:szCs w:val="28"/>
        </w:rPr>
        <w:t xml:space="preserve"> Ай Пи Эр Медиа, 2019. — 131 c.</w:t>
      </w:r>
    </w:p>
    <w:p w:rsidR="00F82BF9" w:rsidRPr="00186487" w:rsidRDefault="00F82BF9" w:rsidP="0062121C">
      <w:pPr>
        <w:pStyle w:val="a7"/>
        <w:numPr>
          <w:ilvl w:val="0"/>
          <w:numId w:val="6"/>
        </w:numPr>
        <w:tabs>
          <w:tab w:val="left" w:pos="567"/>
        </w:tabs>
        <w:spacing w:after="0" w:line="360" w:lineRule="auto"/>
        <w:ind w:left="0" w:firstLine="709"/>
        <w:jc w:val="both"/>
        <w:rPr>
          <w:rFonts w:ascii="Times New Roman" w:hAnsi="Times New Roman"/>
          <w:sz w:val="28"/>
          <w:szCs w:val="28"/>
        </w:rPr>
      </w:pPr>
      <w:r w:rsidRPr="00186487">
        <w:rPr>
          <w:rFonts w:ascii="Times New Roman" w:hAnsi="Times New Roman"/>
          <w:sz w:val="28"/>
          <w:szCs w:val="28"/>
        </w:rPr>
        <w:t xml:space="preserve">Карданов, В.А. Технологии таможенного </w:t>
      </w:r>
      <w:proofErr w:type="gramStart"/>
      <w:r w:rsidRPr="00186487">
        <w:rPr>
          <w:rFonts w:ascii="Times New Roman" w:hAnsi="Times New Roman"/>
          <w:sz w:val="28"/>
          <w:szCs w:val="28"/>
        </w:rPr>
        <w:t>контроля :</w:t>
      </w:r>
      <w:proofErr w:type="gramEnd"/>
      <w:r w:rsidRPr="00186487">
        <w:rPr>
          <w:rFonts w:ascii="Times New Roman" w:hAnsi="Times New Roman"/>
          <w:sz w:val="28"/>
          <w:szCs w:val="28"/>
        </w:rPr>
        <w:t xml:space="preserve"> учебное пособие / Карданов В.А. — Москва : </w:t>
      </w:r>
      <w:proofErr w:type="spellStart"/>
      <w:r w:rsidRPr="00186487">
        <w:rPr>
          <w:rFonts w:ascii="Times New Roman" w:hAnsi="Times New Roman"/>
          <w:sz w:val="28"/>
          <w:szCs w:val="28"/>
        </w:rPr>
        <w:t>Русайнс</w:t>
      </w:r>
      <w:proofErr w:type="spellEnd"/>
      <w:r w:rsidRPr="00186487">
        <w:rPr>
          <w:rFonts w:ascii="Times New Roman" w:hAnsi="Times New Roman"/>
          <w:sz w:val="28"/>
          <w:szCs w:val="28"/>
        </w:rPr>
        <w:t>, 2020. — 138 с.</w:t>
      </w:r>
    </w:p>
    <w:p w:rsidR="0074329B" w:rsidRDefault="00F82BF9" w:rsidP="0062121C">
      <w:pPr>
        <w:pStyle w:val="a7"/>
        <w:numPr>
          <w:ilvl w:val="0"/>
          <w:numId w:val="6"/>
        </w:numPr>
        <w:tabs>
          <w:tab w:val="left" w:pos="567"/>
        </w:tabs>
        <w:spacing w:after="0" w:line="360" w:lineRule="auto"/>
        <w:ind w:left="0" w:firstLine="709"/>
        <w:jc w:val="both"/>
        <w:rPr>
          <w:rFonts w:ascii="Times New Roman" w:hAnsi="Times New Roman"/>
          <w:sz w:val="28"/>
          <w:szCs w:val="28"/>
        </w:rPr>
      </w:pPr>
      <w:r w:rsidRPr="00186487">
        <w:rPr>
          <w:rFonts w:ascii="Times New Roman" w:hAnsi="Times New Roman"/>
          <w:sz w:val="28"/>
          <w:szCs w:val="28"/>
        </w:rPr>
        <w:t xml:space="preserve">Карданов, В.А. Теоретические основы применения технических средств таможенного </w:t>
      </w:r>
      <w:proofErr w:type="gramStart"/>
      <w:r w:rsidRPr="00186487">
        <w:rPr>
          <w:rFonts w:ascii="Times New Roman" w:hAnsi="Times New Roman"/>
          <w:sz w:val="28"/>
          <w:szCs w:val="28"/>
        </w:rPr>
        <w:t>контроля :</w:t>
      </w:r>
      <w:proofErr w:type="gramEnd"/>
      <w:r w:rsidRPr="00186487">
        <w:rPr>
          <w:rFonts w:ascii="Times New Roman" w:hAnsi="Times New Roman"/>
          <w:sz w:val="28"/>
          <w:szCs w:val="28"/>
        </w:rPr>
        <w:t xml:space="preserve"> учебное пособие / Карданов В.А. — Москва : </w:t>
      </w:r>
      <w:proofErr w:type="spellStart"/>
      <w:r w:rsidRPr="00186487">
        <w:rPr>
          <w:rFonts w:ascii="Times New Roman" w:hAnsi="Times New Roman"/>
          <w:sz w:val="28"/>
          <w:szCs w:val="28"/>
        </w:rPr>
        <w:t>Русайнс</w:t>
      </w:r>
      <w:proofErr w:type="spellEnd"/>
      <w:r w:rsidRPr="00186487">
        <w:rPr>
          <w:rFonts w:ascii="Times New Roman" w:hAnsi="Times New Roman"/>
          <w:sz w:val="28"/>
          <w:szCs w:val="28"/>
        </w:rPr>
        <w:t>, 2021. — 261 с. </w:t>
      </w:r>
    </w:p>
    <w:p w:rsidR="0074329B" w:rsidRPr="0074329B" w:rsidRDefault="0074329B" w:rsidP="0062121C">
      <w:pPr>
        <w:pStyle w:val="a7"/>
        <w:numPr>
          <w:ilvl w:val="0"/>
          <w:numId w:val="6"/>
        </w:numPr>
        <w:tabs>
          <w:tab w:val="left" w:pos="567"/>
        </w:tabs>
        <w:spacing w:after="0" w:line="360" w:lineRule="auto"/>
        <w:ind w:left="0" w:firstLine="709"/>
        <w:jc w:val="both"/>
        <w:rPr>
          <w:rFonts w:ascii="Times New Roman" w:hAnsi="Times New Roman"/>
          <w:sz w:val="28"/>
          <w:szCs w:val="28"/>
        </w:rPr>
      </w:pPr>
      <w:r w:rsidRPr="0074329B">
        <w:rPr>
          <w:rFonts w:ascii="Times New Roman" w:hAnsi="Times New Roman"/>
          <w:sz w:val="28"/>
          <w:szCs w:val="28"/>
        </w:rPr>
        <w:t>Левшина О.О.</w:t>
      </w:r>
      <w:r w:rsidRPr="0074329B">
        <w:rPr>
          <w:rFonts w:ascii="Times New Roman" w:hAnsi="Times New Roman"/>
          <w:sz w:val="28"/>
          <w:szCs w:val="28"/>
        </w:rPr>
        <w:t xml:space="preserve"> Основные направления совершенствования контроля таможенных процедур//</w:t>
      </w:r>
      <w:r w:rsidRPr="0074329B">
        <w:rPr>
          <w:rFonts w:ascii="Times New Roman" w:hAnsi="Times New Roman"/>
          <w:sz w:val="28"/>
          <w:szCs w:val="28"/>
        </w:rPr>
        <w:t xml:space="preserve">Матрица научного познания. 2021. </w:t>
      </w:r>
      <w:r>
        <w:rPr>
          <w:rFonts w:ascii="Times New Roman" w:hAnsi="Times New Roman"/>
          <w:sz w:val="28"/>
          <w:szCs w:val="28"/>
        </w:rPr>
        <w:t xml:space="preserve">- </w:t>
      </w:r>
      <w:r w:rsidRPr="0074329B">
        <w:rPr>
          <w:rFonts w:ascii="Times New Roman" w:hAnsi="Times New Roman"/>
          <w:sz w:val="28"/>
          <w:szCs w:val="28"/>
        </w:rPr>
        <w:t xml:space="preserve">№ 6-1. </w:t>
      </w:r>
      <w:r>
        <w:rPr>
          <w:rFonts w:ascii="Times New Roman" w:hAnsi="Times New Roman"/>
          <w:sz w:val="28"/>
          <w:szCs w:val="28"/>
        </w:rPr>
        <w:t xml:space="preserve">- </w:t>
      </w:r>
      <w:r w:rsidRPr="0074329B">
        <w:rPr>
          <w:rFonts w:ascii="Times New Roman" w:hAnsi="Times New Roman"/>
          <w:sz w:val="28"/>
          <w:szCs w:val="28"/>
        </w:rPr>
        <w:t>С. 183-187.</w:t>
      </w:r>
    </w:p>
    <w:p w:rsidR="00B047E2" w:rsidRDefault="00F82BF9" w:rsidP="0062121C">
      <w:pPr>
        <w:pStyle w:val="a7"/>
        <w:numPr>
          <w:ilvl w:val="0"/>
          <w:numId w:val="6"/>
        </w:numPr>
        <w:tabs>
          <w:tab w:val="left" w:pos="567"/>
        </w:tabs>
        <w:spacing w:after="0" w:line="360" w:lineRule="auto"/>
        <w:ind w:left="0" w:firstLine="709"/>
        <w:jc w:val="both"/>
        <w:rPr>
          <w:rFonts w:ascii="Times New Roman" w:hAnsi="Times New Roman"/>
          <w:sz w:val="28"/>
          <w:szCs w:val="28"/>
        </w:rPr>
      </w:pPr>
      <w:r w:rsidRPr="00186487">
        <w:rPr>
          <w:rFonts w:ascii="Times New Roman" w:hAnsi="Times New Roman"/>
          <w:sz w:val="28"/>
          <w:szCs w:val="28"/>
        </w:rPr>
        <w:t>Малышкина А.Ю.  Таможенный контроль при перемещении товаров автомобильным транспортом через таможенную границу ЕАЭС и его возможное совершенствование//Актуальные вопросы устойчивого развития России в исследованиях студентов: управленческий, правовой и социально-экономический аспекты. Материалы XVII Всероссийской студенческой научно-практической конференции. В 2-х частях. Ответственный редактор С.В. Нечаева. - 2019. - С. 258-261.</w:t>
      </w:r>
      <w:r w:rsidRPr="00186487">
        <w:rPr>
          <w:rFonts w:ascii="Times New Roman" w:hAnsi="Times New Roman"/>
          <w:sz w:val="28"/>
          <w:szCs w:val="28"/>
        </w:rPr>
        <w:tab/>
      </w:r>
    </w:p>
    <w:p w:rsidR="00B047E2" w:rsidRPr="00B047E2" w:rsidRDefault="00B047E2" w:rsidP="0062121C">
      <w:pPr>
        <w:pStyle w:val="a7"/>
        <w:numPr>
          <w:ilvl w:val="0"/>
          <w:numId w:val="6"/>
        </w:numPr>
        <w:tabs>
          <w:tab w:val="left" w:pos="567"/>
        </w:tabs>
        <w:spacing w:after="0" w:line="360" w:lineRule="auto"/>
        <w:ind w:left="0" w:firstLine="709"/>
        <w:jc w:val="both"/>
        <w:rPr>
          <w:rFonts w:ascii="Times New Roman" w:hAnsi="Times New Roman"/>
          <w:sz w:val="28"/>
          <w:szCs w:val="28"/>
        </w:rPr>
      </w:pPr>
      <w:r w:rsidRPr="00B047E2">
        <w:rPr>
          <w:rFonts w:ascii="Times New Roman" w:hAnsi="Times New Roman"/>
          <w:sz w:val="28"/>
          <w:szCs w:val="28"/>
        </w:rPr>
        <w:t>Николаенко К.И.</w:t>
      </w:r>
      <w:r w:rsidRPr="00B047E2">
        <w:rPr>
          <w:rFonts w:ascii="Times New Roman" w:hAnsi="Times New Roman"/>
          <w:sz w:val="28"/>
          <w:szCs w:val="28"/>
        </w:rPr>
        <w:t xml:space="preserve"> Роль киотской конвенции в системе таможенного контроля//</w:t>
      </w:r>
      <w:r w:rsidRPr="00B047E2">
        <w:rPr>
          <w:rFonts w:ascii="Times New Roman" w:hAnsi="Times New Roman"/>
          <w:sz w:val="28"/>
          <w:szCs w:val="28"/>
        </w:rPr>
        <w:t xml:space="preserve">Студенческий вестник. </w:t>
      </w:r>
      <w:r w:rsidRPr="00B047E2">
        <w:rPr>
          <w:rFonts w:ascii="Times New Roman" w:hAnsi="Times New Roman"/>
          <w:sz w:val="28"/>
          <w:szCs w:val="28"/>
        </w:rPr>
        <w:t xml:space="preserve">- </w:t>
      </w:r>
      <w:r w:rsidRPr="00B047E2">
        <w:rPr>
          <w:rFonts w:ascii="Times New Roman" w:hAnsi="Times New Roman"/>
          <w:sz w:val="28"/>
          <w:szCs w:val="28"/>
        </w:rPr>
        <w:t xml:space="preserve">2021. </w:t>
      </w:r>
      <w:r w:rsidRPr="00B047E2">
        <w:rPr>
          <w:rFonts w:ascii="Times New Roman" w:hAnsi="Times New Roman"/>
          <w:sz w:val="28"/>
          <w:szCs w:val="28"/>
        </w:rPr>
        <w:t xml:space="preserve">- </w:t>
      </w:r>
      <w:r w:rsidRPr="00B047E2">
        <w:rPr>
          <w:rFonts w:ascii="Times New Roman" w:hAnsi="Times New Roman"/>
          <w:sz w:val="28"/>
          <w:szCs w:val="28"/>
        </w:rPr>
        <w:t xml:space="preserve">№ 16-2 (161). </w:t>
      </w:r>
      <w:r w:rsidRPr="00B047E2">
        <w:rPr>
          <w:rFonts w:ascii="Times New Roman" w:hAnsi="Times New Roman"/>
          <w:sz w:val="28"/>
          <w:szCs w:val="28"/>
        </w:rPr>
        <w:t xml:space="preserve">- </w:t>
      </w:r>
      <w:r w:rsidRPr="00B047E2">
        <w:rPr>
          <w:rFonts w:ascii="Times New Roman" w:hAnsi="Times New Roman"/>
          <w:sz w:val="28"/>
          <w:szCs w:val="28"/>
        </w:rPr>
        <w:t>С. 103-106.</w:t>
      </w:r>
    </w:p>
    <w:p w:rsidR="00F82BF9" w:rsidRPr="00186487" w:rsidRDefault="00F82BF9" w:rsidP="0062121C">
      <w:pPr>
        <w:pStyle w:val="a7"/>
        <w:numPr>
          <w:ilvl w:val="0"/>
          <w:numId w:val="6"/>
        </w:numPr>
        <w:tabs>
          <w:tab w:val="left" w:pos="567"/>
        </w:tabs>
        <w:spacing w:after="0" w:line="360" w:lineRule="auto"/>
        <w:ind w:left="0" w:firstLine="709"/>
        <w:jc w:val="both"/>
        <w:rPr>
          <w:rFonts w:ascii="Times New Roman" w:hAnsi="Times New Roman"/>
          <w:sz w:val="28"/>
          <w:szCs w:val="28"/>
        </w:rPr>
      </w:pPr>
      <w:r w:rsidRPr="00186487">
        <w:rPr>
          <w:rFonts w:ascii="Times New Roman" w:hAnsi="Times New Roman"/>
          <w:sz w:val="28"/>
          <w:szCs w:val="28"/>
        </w:rPr>
        <w:t xml:space="preserve">Солодухина О.И. Правовое регулирование перемещения товаров через таможенную границу ЕАЭС автомобильным транспортом//сборник статей V Международной научно-практической </w:t>
      </w:r>
      <w:proofErr w:type="gramStart"/>
      <w:r w:rsidRPr="00186487">
        <w:rPr>
          <w:rFonts w:ascii="Times New Roman" w:hAnsi="Times New Roman"/>
          <w:sz w:val="28"/>
          <w:szCs w:val="28"/>
        </w:rPr>
        <w:t>конференции :</w:t>
      </w:r>
      <w:proofErr w:type="gramEnd"/>
      <w:r w:rsidRPr="00186487">
        <w:rPr>
          <w:rFonts w:ascii="Times New Roman" w:hAnsi="Times New Roman"/>
          <w:sz w:val="28"/>
          <w:szCs w:val="28"/>
        </w:rPr>
        <w:t xml:space="preserve"> в 3 ч.. - 2017. - С. 180-182.</w:t>
      </w:r>
    </w:p>
    <w:p w:rsidR="008028CC" w:rsidRPr="008028CC" w:rsidRDefault="008028CC" w:rsidP="008028CC">
      <w:pPr>
        <w:pStyle w:val="a7"/>
        <w:numPr>
          <w:ilvl w:val="0"/>
          <w:numId w:val="6"/>
        </w:numPr>
        <w:tabs>
          <w:tab w:val="left" w:pos="567"/>
        </w:tabs>
        <w:spacing w:after="0" w:line="360" w:lineRule="auto"/>
        <w:ind w:left="0" w:firstLine="709"/>
        <w:jc w:val="both"/>
        <w:rPr>
          <w:rFonts w:ascii="Times New Roman" w:hAnsi="Times New Roman"/>
          <w:sz w:val="28"/>
          <w:szCs w:val="28"/>
        </w:rPr>
      </w:pPr>
      <w:r w:rsidRPr="008028CC">
        <w:rPr>
          <w:rFonts w:ascii="Times New Roman" w:hAnsi="Times New Roman"/>
          <w:sz w:val="28"/>
          <w:szCs w:val="28"/>
        </w:rPr>
        <w:lastRenderedPageBreak/>
        <w:t>Субботин Ю.Б.</w:t>
      </w:r>
      <w:r w:rsidRPr="008028CC">
        <w:rPr>
          <w:rFonts w:ascii="Times New Roman" w:hAnsi="Times New Roman"/>
          <w:sz w:val="28"/>
          <w:szCs w:val="28"/>
        </w:rPr>
        <w:t xml:space="preserve"> Проблемы таможенного контроля товаров на современном этапе</w:t>
      </w:r>
      <w:r>
        <w:rPr>
          <w:rFonts w:ascii="Times New Roman" w:hAnsi="Times New Roman"/>
          <w:sz w:val="28"/>
          <w:szCs w:val="28"/>
        </w:rPr>
        <w:t>//</w:t>
      </w:r>
      <w:r w:rsidRPr="008028CC">
        <w:rPr>
          <w:rFonts w:ascii="Times New Roman" w:hAnsi="Times New Roman"/>
          <w:sz w:val="28"/>
          <w:szCs w:val="28"/>
        </w:rPr>
        <w:t xml:space="preserve">Вестник Тверского государственного университета. Серия: Право. </w:t>
      </w:r>
      <w:r>
        <w:rPr>
          <w:rFonts w:ascii="Times New Roman" w:hAnsi="Times New Roman"/>
          <w:sz w:val="28"/>
          <w:szCs w:val="28"/>
        </w:rPr>
        <w:t xml:space="preserve">- </w:t>
      </w:r>
      <w:r w:rsidRPr="008028CC">
        <w:rPr>
          <w:rFonts w:ascii="Times New Roman" w:hAnsi="Times New Roman"/>
          <w:sz w:val="28"/>
          <w:szCs w:val="28"/>
        </w:rPr>
        <w:t xml:space="preserve">2021. </w:t>
      </w:r>
      <w:r>
        <w:rPr>
          <w:rFonts w:ascii="Times New Roman" w:hAnsi="Times New Roman"/>
          <w:sz w:val="28"/>
          <w:szCs w:val="28"/>
        </w:rPr>
        <w:t xml:space="preserve">- </w:t>
      </w:r>
      <w:r w:rsidRPr="008028CC">
        <w:rPr>
          <w:rFonts w:ascii="Times New Roman" w:hAnsi="Times New Roman"/>
          <w:sz w:val="28"/>
          <w:szCs w:val="28"/>
        </w:rPr>
        <w:t xml:space="preserve">№ 2 (66). </w:t>
      </w:r>
      <w:r>
        <w:rPr>
          <w:rFonts w:ascii="Times New Roman" w:hAnsi="Times New Roman"/>
          <w:sz w:val="28"/>
          <w:szCs w:val="28"/>
        </w:rPr>
        <w:t xml:space="preserve">- </w:t>
      </w:r>
      <w:r w:rsidRPr="008028CC">
        <w:rPr>
          <w:rFonts w:ascii="Times New Roman" w:hAnsi="Times New Roman"/>
          <w:sz w:val="28"/>
          <w:szCs w:val="28"/>
        </w:rPr>
        <w:t>С. 67-70.</w:t>
      </w:r>
    </w:p>
    <w:p w:rsidR="00F82BF9" w:rsidRPr="00186487" w:rsidRDefault="00F82BF9" w:rsidP="008028CC">
      <w:pPr>
        <w:pStyle w:val="a7"/>
        <w:numPr>
          <w:ilvl w:val="0"/>
          <w:numId w:val="6"/>
        </w:numPr>
        <w:tabs>
          <w:tab w:val="left" w:pos="567"/>
        </w:tabs>
        <w:spacing w:after="0" w:line="360" w:lineRule="auto"/>
        <w:ind w:left="0" w:firstLine="709"/>
        <w:jc w:val="both"/>
        <w:rPr>
          <w:rFonts w:ascii="Times New Roman" w:hAnsi="Times New Roman"/>
          <w:sz w:val="28"/>
          <w:szCs w:val="28"/>
        </w:rPr>
      </w:pPr>
      <w:hyperlink r:id="rId9" w:history="1">
        <w:r w:rsidRPr="00186487">
          <w:rPr>
            <w:rFonts w:ascii="Times New Roman" w:hAnsi="Times New Roman"/>
            <w:sz w:val="28"/>
            <w:szCs w:val="28"/>
          </w:rPr>
          <w:t>Технологии таможенного контроля товаров и транспортных средств, перемещаемых автомобильным транспортом</w:t>
        </w:r>
      </w:hyperlink>
      <w:r w:rsidRPr="00186487">
        <w:rPr>
          <w:rFonts w:ascii="Times New Roman" w:hAnsi="Times New Roman"/>
          <w:sz w:val="28"/>
          <w:szCs w:val="28"/>
        </w:rPr>
        <w:t>//</w:t>
      </w:r>
      <w:proofErr w:type="spellStart"/>
      <w:r w:rsidRPr="00186487">
        <w:rPr>
          <w:rFonts w:ascii="Times New Roman" w:hAnsi="Times New Roman"/>
          <w:sz w:val="28"/>
          <w:szCs w:val="28"/>
        </w:rPr>
        <w:t>Боллуева</w:t>
      </w:r>
      <w:proofErr w:type="spellEnd"/>
      <w:r w:rsidRPr="00186487">
        <w:rPr>
          <w:rFonts w:ascii="Times New Roman" w:hAnsi="Times New Roman"/>
          <w:sz w:val="28"/>
          <w:szCs w:val="28"/>
        </w:rPr>
        <w:t xml:space="preserve"> Ю.Ю., </w:t>
      </w:r>
      <w:proofErr w:type="spellStart"/>
      <w:r w:rsidRPr="00186487">
        <w:rPr>
          <w:rFonts w:ascii="Times New Roman" w:hAnsi="Times New Roman"/>
          <w:sz w:val="28"/>
          <w:szCs w:val="28"/>
        </w:rPr>
        <w:t>Образумова</w:t>
      </w:r>
      <w:proofErr w:type="spellEnd"/>
      <w:r w:rsidRPr="00186487">
        <w:rPr>
          <w:rFonts w:ascii="Times New Roman" w:hAnsi="Times New Roman"/>
          <w:sz w:val="28"/>
          <w:szCs w:val="28"/>
        </w:rPr>
        <w:t xml:space="preserve"> А.Н., </w:t>
      </w:r>
      <w:proofErr w:type="spellStart"/>
      <w:r w:rsidRPr="00186487">
        <w:rPr>
          <w:rFonts w:ascii="Times New Roman" w:hAnsi="Times New Roman"/>
          <w:sz w:val="28"/>
          <w:szCs w:val="28"/>
        </w:rPr>
        <w:t>Шарафутдинов</w:t>
      </w:r>
      <w:proofErr w:type="spellEnd"/>
      <w:r w:rsidRPr="00186487">
        <w:rPr>
          <w:rFonts w:ascii="Times New Roman" w:hAnsi="Times New Roman"/>
          <w:sz w:val="28"/>
          <w:szCs w:val="28"/>
        </w:rPr>
        <w:t xml:space="preserve"> А.М., Карданов В.А.//Цивилизация знаний: российские реалии. Труды Девятнадцатой Международной научной конференции. 2018. - С. 1362-1370.</w:t>
      </w:r>
    </w:p>
    <w:p w:rsidR="00F82BF9" w:rsidRPr="008028CC" w:rsidRDefault="00F82BF9" w:rsidP="008028CC">
      <w:pPr>
        <w:pStyle w:val="a7"/>
        <w:tabs>
          <w:tab w:val="left" w:pos="567"/>
        </w:tabs>
        <w:spacing w:after="0" w:line="360" w:lineRule="auto"/>
        <w:ind w:left="709"/>
        <w:jc w:val="both"/>
        <w:rPr>
          <w:rFonts w:ascii="Times New Roman" w:hAnsi="Times New Roman"/>
          <w:sz w:val="28"/>
          <w:szCs w:val="28"/>
        </w:rPr>
      </w:pPr>
    </w:p>
    <w:sectPr w:rsidR="00F82BF9" w:rsidRPr="008028CC" w:rsidSect="001E5E79">
      <w:foot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9A0" w:rsidRDefault="00BC79A0" w:rsidP="001E5E79">
      <w:pPr>
        <w:spacing w:after="0" w:line="240" w:lineRule="auto"/>
      </w:pPr>
      <w:r>
        <w:separator/>
      </w:r>
    </w:p>
  </w:endnote>
  <w:endnote w:type="continuationSeparator" w:id="0">
    <w:p w:rsidR="00BC79A0" w:rsidRDefault="00BC79A0" w:rsidP="001E5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807220"/>
      <w:docPartObj>
        <w:docPartGallery w:val="Page Numbers (Bottom of Page)"/>
        <w:docPartUnique/>
      </w:docPartObj>
    </w:sdtPr>
    <w:sdtEndPr/>
    <w:sdtContent>
      <w:p w:rsidR="001E5E79" w:rsidRDefault="001E5E79">
        <w:pPr>
          <w:pStyle w:val="a5"/>
          <w:jc w:val="center"/>
        </w:pPr>
        <w:r>
          <w:fldChar w:fldCharType="begin"/>
        </w:r>
        <w:r>
          <w:instrText>PAGE   \* MERGEFORMAT</w:instrText>
        </w:r>
        <w:r>
          <w:fldChar w:fldCharType="separate"/>
        </w:r>
        <w:r w:rsidR="00330299">
          <w:rPr>
            <w:noProof/>
          </w:rPr>
          <w:t>18</w:t>
        </w:r>
        <w:r>
          <w:fldChar w:fldCharType="end"/>
        </w:r>
      </w:p>
    </w:sdtContent>
  </w:sdt>
  <w:p w:rsidR="001E5E79" w:rsidRDefault="001E5E79">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9A0" w:rsidRDefault="00BC79A0" w:rsidP="001E5E79">
      <w:pPr>
        <w:spacing w:after="0" w:line="240" w:lineRule="auto"/>
      </w:pPr>
      <w:r>
        <w:separator/>
      </w:r>
    </w:p>
  </w:footnote>
  <w:footnote w:type="continuationSeparator" w:id="0">
    <w:p w:rsidR="00BC79A0" w:rsidRDefault="00BC79A0" w:rsidP="001E5E79">
      <w:pPr>
        <w:spacing w:after="0" w:line="240" w:lineRule="auto"/>
      </w:pPr>
      <w:r>
        <w:continuationSeparator/>
      </w:r>
    </w:p>
  </w:footnote>
  <w:footnote w:id="1">
    <w:p w:rsidR="007F553E" w:rsidRDefault="007F553E" w:rsidP="007F553E">
      <w:pPr>
        <w:pStyle w:val="ab"/>
        <w:jc w:val="both"/>
      </w:pPr>
      <w:r>
        <w:rPr>
          <w:rStyle w:val="ad"/>
        </w:rPr>
        <w:footnoteRef/>
      </w:r>
      <w:r>
        <w:t xml:space="preserve"> </w:t>
      </w:r>
      <w:r w:rsidRPr="007F553E">
        <w:rPr>
          <w:rFonts w:ascii="Times New Roman" w:hAnsi="Times New Roman" w:cs="Times New Roman"/>
        </w:rPr>
        <w:t>Технологии таможенного контроля товаров и транспортных средств, перемещаемых автомобильным транспортом//</w:t>
      </w:r>
      <w:proofErr w:type="spellStart"/>
      <w:r w:rsidRPr="007F553E">
        <w:rPr>
          <w:rFonts w:ascii="Times New Roman" w:hAnsi="Times New Roman" w:cs="Times New Roman"/>
        </w:rPr>
        <w:t>Боллуева</w:t>
      </w:r>
      <w:proofErr w:type="spellEnd"/>
      <w:r w:rsidRPr="007F553E">
        <w:rPr>
          <w:rFonts w:ascii="Times New Roman" w:hAnsi="Times New Roman" w:cs="Times New Roman"/>
        </w:rPr>
        <w:t xml:space="preserve"> Ю.Ю., </w:t>
      </w:r>
      <w:proofErr w:type="spellStart"/>
      <w:r w:rsidRPr="007F553E">
        <w:rPr>
          <w:rFonts w:ascii="Times New Roman" w:hAnsi="Times New Roman" w:cs="Times New Roman"/>
        </w:rPr>
        <w:t>Образумова</w:t>
      </w:r>
      <w:proofErr w:type="spellEnd"/>
      <w:r w:rsidRPr="007F553E">
        <w:rPr>
          <w:rFonts w:ascii="Times New Roman" w:hAnsi="Times New Roman" w:cs="Times New Roman"/>
        </w:rPr>
        <w:t xml:space="preserve"> А.Н., </w:t>
      </w:r>
      <w:proofErr w:type="spellStart"/>
      <w:r w:rsidRPr="007F553E">
        <w:rPr>
          <w:rFonts w:ascii="Times New Roman" w:hAnsi="Times New Roman" w:cs="Times New Roman"/>
        </w:rPr>
        <w:t>Шарафутдинов</w:t>
      </w:r>
      <w:proofErr w:type="spellEnd"/>
      <w:r w:rsidRPr="007F553E">
        <w:rPr>
          <w:rFonts w:ascii="Times New Roman" w:hAnsi="Times New Roman" w:cs="Times New Roman"/>
        </w:rPr>
        <w:t xml:space="preserve"> А.М., Карданов В.А.//Цивилизация знаний: российские реалии. Труды Девятнадцатой Международной научной конференции.</w:t>
      </w:r>
      <w:r>
        <w:rPr>
          <w:rFonts w:ascii="Times New Roman" w:hAnsi="Times New Roman" w:cs="Times New Roman"/>
        </w:rPr>
        <w:t xml:space="preserve"> 2018. - С. 1362</w:t>
      </w:r>
    </w:p>
  </w:footnote>
  <w:footnote w:id="2">
    <w:p w:rsidR="007F553E" w:rsidRDefault="007F553E" w:rsidP="007F553E">
      <w:pPr>
        <w:pStyle w:val="ab"/>
        <w:jc w:val="both"/>
      </w:pPr>
      <w:r>
        <w:rPr>
          <w:rStyle w:val="ad"/>
        </w:rPr>
        <w:footnoteRef/>
      </w:r>
      <w:r>
        <w:t xml:space="preserve"> </w:t>
      </w:r>
      <w:r w:rsidRPr="007F553E">
        <w:rPr>
          <w:rFonts w:ascii="Times New Roman" w:hAnsi="Times New Roman" w:cs="Times New Roman"/>
        </w:rPr>
        <w:t xml:space="preserve">Солодухина О.И. Правовое регулирование перемещения товаров через таможенную границу ЕАЭС автомобильным транспортом//сборник статей V Международной научно-практической </w:t>
      </w:r>
      <w:proofErr w:type="gramStart"/>
      <w:r w:rsidRPr="007F553E">
        <w:rPr>
          <w:rFonts w:ascii="Times New Roman" w:hAnsi="Times New Roman" w:cs="Times New Roman"/>
        </w:rPr>
        <w:t>конференции</w:t>
      </w:r>
      <w:r w:rsidR="009A1730">
        <w:rPr>
          <w:rFonts w:ascii="Times New Roman" w:hAnsi="Times New Roman" w:cs="Times New Roman"/>
        </w:rPr>
        <w:t xml:space="preserve"> :</w:t>
      </w:r>
      <w:proofErr w:type="gramEnd"/>
      <w:r w:rsidR="009A1730">
        <w:rPr>
          <w:rFonts w:ascii="Times New Roman" w:hAnsi="Times New Roman" w:cs="Times New Roman"/>
        </w:rPr>
        <w:t xml:space="preserve"> в 3 ч.. - 2017. - С. 180</w:t>
      </w:r>
    </w:p>
  </w:footnote>
  <w:footnote w:id="3">
    <w:p w:rsidR="009A1730" w:rsidRPr="009A1730" w:rsidRDefault="009A1730" w:rsidP="009A1730">
      <w:pPr>
        <w:pStyle w:val="ab"/>
        <w:jc w:val="both"/>
        <w:rPr>
          <w:rFonts w:ascii="Times New Roman" w:hAnsi="Times New Roman" w:cs="Times New Roman"/>
        </w:rPr>
      </w:pPr>
      <w:r w:rsidRPr="009A1730">
        <w:rPr>
          <w:rStyle w:val="ad"/>
          <w:rFonts w:ascii="Times New Roman" w:hAnsi="Times New Roman" w:cs="Times New Roman"/>
        </w:rPr>
        <w:footnoteRef/>
      </w:r>
      <w:r w:rsidRPr="009A1730">
        <w:rPr>
          <w:rFonts w:ascii="Times New Roman" w:hAnsi="Times New Roman" w:cs="Times New Roman"/>
        </w:rPr>
        <w:t>Левшина О.О. Основные направления совершенствования контроля таможенных процедур//Матрица научного познания. 2021. - № 6-1. - С. 18</w:t>
      </w:r>
      <w:r w:rsidR="00F001AB">
        <w:rPr>
          <w:rFonts w:ascii="Times New Roman" w:hAnsi="Times New Roman" w:cs="Times New Roman"/>
        </w:rPr>
        <w:t>3</w:t>
      </w:r>
    </w:p>
  </w:footnote>
  <w:footnote w:id="4">
    <w:p w:rsidR="00F001AB" w:rsidRPr="005E40BD" w:rsidRDefault="00F001AB" w:rsidP="00F001AB">
      <w:pPr>
        <w:pStyle w:val="ab"/>
        <w:jc w:val="both"/>
        <w:rPr>
          <w:rFonts w:ascii="Times New Roman" w:hAnsi="Times New Roman" w:cs="Times New Roman"/>
        </w:rPr>
      </w:pPr>
      <w:r>
        <w:rPr>
          <w:rStyle w:val="ad"/>
        </w:rPr>
        <w:footnoteRef/>
      </w:r>
      <w:r>
        <w:t xml:space="preserve"> </w:t>
      </w:r>
      <w:r w:rsidRPr="00F001AB">
        <w:rPr>
          <w:rFonts w:ascii="Times New Roman" w:hAnsi="Times New Roman" w:cs="Times New Roman"/>
        </w:rPr>
        <w:t xml:space="preserve">Карданов, В.А. Технологии таможенного </w:t>
      </w:r>
      <w:proofErr w:type="gramStart"/>
      <w:r w:rsidRPr="00F001AB">
        <w:rPr>
          <w:rFonts w:ascii="Times New Roman" w:hAnsi="Times New Roman" w:cs="Times New Roman"/>
        </w:rPr>
        <w:t>контроля :</w:t>
      </w:r>
      <w:proofErr w:type="gramEnd"/>
      <w:r w:rsidRPr="00F001AB">
        <w:rPr>
          <w:rFonts w:ascii="Times New Roman" w:hAnsi="Times New Roman" w:cs="Times New Roman"/>
        </w:rPr>
        <w:t xml:space="preserve"> учебное пособие / Карданов В.А. — Москва : </w:t>
      </w:r>
      <w:proofErr w:type="spellStart"/>
      <w:r w:rsidRPr="00F001AB">
        <w:rPr>
          <w:rFonts w:ascii="Times New Roman" w:hAnsi="Times New Roman" w:cs="Times New Roman"/>
        </w:rPr>
        <w:t>Русайнс</w:t>
      </w:r>
      <w:proofErr w:type="spellEnd"/>
      <w:r w:rsidRPr="00F001AB">
        <w:rPr>
          <w:rFonts w:ascii="Times New Roman" w:hAnsi="Times New Roman" w:cs="Times New Roman"/>
        </w:rPr>
        <w:t xml:space="preserve">, 2020. </w:t>
      </w:r>
      <w:r w:rsidRPr="005E40BD">
        <w:rPr>
          <w:rFonts w:ascii="Times New Roman" w:hAnsi="Times New Roman" w:cs="Times New Roman"/>
        </w:rPr>
        <w:t>— 138 с.</w:t>
      </w:r>
    </w:p>
  </w:footnote>
  <w:footnote w:id="5">
    <w:p w:rsidR="005E40BD" w:rsidRDefault="005E40BD">
      <w:pPr>
        <w:pStyle w:val="ab"/>
      </w:pPr>
      <w:r w:rsidRPr="005E40BD">
        <w:rPr>
          <w:rStyle w:val="ad"/>
          <w:rFonts w:ascii="Times New Roman" w:hAnsi="Times New Roman" w:cs="Times New Roman"/>
        </w:rPr>
        <w:footnoteRef/>
      </w:r>
      <w:r w:rsidRPr="005E40BD">
        <w:rPr>
          <w:rFonts w:ascii="Times New Roman" w:hAnsi="Times New Roman" w:cs="Times New Roman"/>
        </w:rPr>
        <w:t xml:space="preserve"> Николаенко К.И. Роль киотской конвенции в системе таможенного контроля//Студенческий вестник. -</w:t>
      </w:r>
      <w:r>
        <w:rPr>
          <w:rFonts w:ascii="Times New Roman" w:hAnsi="Times New Roman" w:cs="Times New Roman"/>
        </w:rPr>
        <w:t xml:space="preserve"> 2021. - № 16-2 (161). - С. 103</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4A52F0"/>
    <w:multiLevelType w:val="multilevel"/>
    <w:tmpl w:val="1D523D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ABE1B9C"/>
    <w:multiLevelType w:val="multilevel"/>
    <w:tmpl w:val="81D661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4156316"/>
    <w:multiLevelType w:val="hybridMultilevel"/>
    <w:tmpl w:val="19623DD0"/>
    <w:lvl w:ilvl="0" w:tplc="5FC09D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5864D9F"/>
    <w:multiLevelType w:val="hybridMultilevel"/>
    <w:tmpl w:val="E3AE2E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59A96B01"/>
    <w:multiLevelType w:val="hybridMultilevel"/>
    <w:tmpl w:val="E3AE2E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638D55BF"/>
    <w:multiLevelType w:val="hybridMultilevel"/>
    <w:tmpl w:val="E3AE2E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670D2DC0"/>
    <w:multiLevelType w:val="hybridMultilevel"/>
    <w:tmpl w:val="E3AE2E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691C21DE"/>
    <w:multiLevelType w:val="hybridMultilevel"/>
    <w:tmpl w:val="2FA683B6"/>
    <w:lvl w:ilvl="0" w:tplc="85708C7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720E41A7"/>
    <w:multiLevelType w:val="hybridMultilevel"/>
    <w:tmpl w:val="E3AE2E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750D44A7"/>
    <w:multiLevelType w:val="hybridMultilevel"/>
    <w:tmpl w:val="75BAE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9"/>
  </w:num>
  <w:num w:numId="3">
    <w:abstractNumId w:val="7"/>
  </w:num>
  <w:num w:numId="4">
    <w:abstractNumId w:val="1"/>
  </w:num>
  <w:num w:numId="5">
    <w:abstractNumId w:val="0"/>
  </w:num>
  <w:num w:numId="6">
    <w:abstractNumId w:val="8"/>
  </w:num>
  <w:num w:numId="7">
    <w:abstractNumId w:val="5"/>
  </w:num>
  <w:num w:numId="8">
    <w:abstractNumId w:val="6"/>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5C8"/>
    <w:rsid w:val="000139CF"/>
    <w:rsid w:val="00021A3F"/>
    <w:rsid w:val="001451C0"/>
    <w:rsid w:val="00175325"/>
    <w:rsid w:val="001944CB"/>
    <w:rsid w:val="001E5E79"/>
    <w:rsid w:val="00223A70"/>
    <w:rsid w:val="002B2F7F"/>
    <w:rsid w:val="002C2C7C"/>
    <w:rsid w:val="00330299"/>
    <w:rsid w:val="003A66B7"/>
    <w:rsid w:val="00473128"/>
    <w:rsid w:val="00491F21"/>
    <w:rsid w:val="004A69FE"/>
    <w:rsid w:val="004C6971"/>
    <w:rsid w:val="004D411F"/>
    <w:rsid w:val="004E76BC"/>
    <w:rsid w:val="005131A0"/>
    <w:rsid w:val="00531E5B"/>
    <w:rsid w:val="005E1B0A"/>
    <w:rsid w:val="005E40BD"/>
    <w:rsid w:val="00604B68"/>
    <w:rsid w:val="0062121C"/>
    <w:rsid w:val="00640E2F"/>
    <w:rsid w:val="00641DEC"/>
    <w:rsid w:val="006953A7"/>
    <w:rsid w:val="00695C0F"/>
    <w:rsid w:val="00696429"/>
    <w:rsid w:val="0074329B"/>
    <w:rsid w:val="0074606C"/>
    <w:rsid w:val="0077072A"/>
    <w:rsid w:val="0079682C"/>
    <w:rsid w:val="007F33A0"/>
    <w:rsid w:val="007F553E"/>
    <w:rsid w:val="007F7454"/>
    <w:rsid w:val="008028CC"/>
    <w:rsid w:val="008C55C8"/>
    <w:rsid w:val="00953E5C"/>
    <w:rsid w:val="009A1730"/>
    <w:rsid w:val="00A71CB0"/>
    <w:rsid w:val="00A76153"/>
    <w:rsid w:val="00AA2878"/>
    <w:rsid w:val="00AA344F"/>
    <w:rsid w:val="00B047E2"/>
    <w:rsid w:val="00BC79A0"/>
    <w:rsid w:val="00D61AC5"/>
    <w:rsid w:val="00E538E8"/>
    <w:rsid w:val="00EB1D7F"/>
    <w:rsid w:val="00F001AB"/>
    <w:rsid w:val="00F82BF9"/>
    <w:rsid w:val="00FD6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04E0C"/>
  <w15:chartTrackingRefBased/>
  <w15:docId w15:val="{DA9AF96F-AC7C-4C05-90AE-F7C8E2730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82B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5E7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E5E79"/>
  </w:style>
  <w:style w:type="paragraph" w:styleId="a5">
    <w:name w:val="footer"/>
    <w:basedOn w:val="a"/>
    <w:link w:val="a6"/>
    <w:uiPriority w:val="99"/>
    <w:unhideWhenUsed/>
    <w:rsid w:val="001E5E7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E5E79"/>
  </w:style>
  <w:style w:type="paragraph" w:styleId="a7">
    <w:name w:val="List Paragraph"/>
    <w:basedOn w:val="a"/>
    <w:link w:val="a8"/>
    <w:uiPriority w:val="1"/>
    <w:qFormat/>
    <w:rsid w:val="001E5E79"/>
    <w:pPr>
      <w:ind w:left="720"/>
      <w:contextualSpacing/>
    </w:pPr>
  </w:style>
  <w:style w:type="character" w:customStyle="1" w:styleId="2">
    <w:name w:val="Основной текст (2)_"/>
    <w:link w:val="20"/>
    <w:rsid w:val="00695C0F"/>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695C0F"/>
    <w:pPr>
      <w:widowControl w:val="0"/>
      <w:shd w:val="clear" w:color="auto" w:fill="FFFFFF"/>
      <w:spacing w:before="540" w:after="240" w:line="0" w:lineRule="atLeast"/>
    </w:pPr>
    <w:rPr>
      <w:rFonts w:ascii="Times New Roman" w:eastAsia="Times New Roman" w:hAnsi="Times New Roman" w:cs="Times New Roman"/>
      <w:sz w:val="26"/>
      <w:szCs w:val="26"/>
    </w:rPr>
  </w:style>
  <w:style w:type="character" w:customStyle="1" w:styleId="10">
    <w:name w:val="Заголовок 1 Знак"/>
    <w:basedOn w:val="a0"/>
    <w:link w:val="1"/>
    <w:uiPriority w:val="9"/>
    <w:rsid w:val="00F82BF9"/>
    <w:rPr>
      <w:rFonts w:asciiTheme="majorHAnsi" w:eastAsiaTheme="majorEastAsia" w:hAnsiTheme="majorHAnsi" w:cstheme="majorBidi"/>
      <w:color w:val="2E74B5" w:themeColor="accent1" w:themeShade="BF"/>
      <w:sz w:val="32"/>
      <w:szCs w:val="32"/>
    </w:rPr>
  </w:style>
  <w:style w:type="character" w:customStyle="1" w:styleId="a8">
    <w:name w:val="Абзац списка Знак"/>
    <w:link w:val="a7"/>
    <w:uiPriority w:val="1"/>
    <w:locked/>
    <w:rsid w:val="00F82BF9"/>
  </w:style>
  <w:style w:type="paragraph" w:styleId="a9">
    <w:name w:val="TOC Heading"/>
    <w:basedOn w:val="1"/>
    <w:next w:val="a"/>
    <w:uiPriority w:val="39"/>
    <w:unhideWhenUsed/>
    <w:qFormat/>
    <w:rsid w:val="006953A7"/>
    <w:pPr>
      <w:outlineLvl w:val="9"/>
    </w:pPr>
    <w:rPr>
      <w:lang w:eastAsia="ru-RU"/>
    </w:rPr>
  </w:style>
  <w:style w:type="paragraph" w:styleId="11">
    <w:name w:val="toc 1"/>
    <w:basedOn w:val="a"/>
    <w:next w:val="a"/>
    <w:autoRedefine/>
    <w:uiPriority w:val="39"/>
    <w:unhideWhenUsed/>
    <w:rsid w:val="006953A7"/>
    <w:pPr>
      <w:spacing w:after="100"/>
    </w:pPr>
  </w:style>
  <w:style w:type="character" w:styleId="aa">
    <w:name w:val="Hyperlink"/>
    <w:basedOn w:val="a0"/>
    <w:uiPriority w:val="99"/>
    <w:unhideWhenUsed/>
    <w:rsid w:val="006953A7"/>
    <w:rPr>
      <w:color w:val="0563C1" w:themeColor="hyperlink"/>
      <w:u w:val="single"/>
    </w:rPr>
  </w:style>
  <w:style w:type="paragraph" w:styleId="ab">
    <w:name w:val="footnote text"/>
    <w:basedOn w:val="a"/>
    <w:link w:val="ac"/>
    <w:uiPriority w:val="99"/>
    <w:semiHidden/>
    <w:unhideWhenUsed/>
    <w:rsid w:val="007F553E"/>
    <w:pPr>
      <w:spacing w:after="0" w:line="240" w:lineRule="auto"/>
    </w:pPr>
    <w:rPr>
      <w:sz w:val="20"/>
      <w:szCs w:val="20"/>
    </w:rPr>
  </w:style>
  <w:style w:type="character" w:customStyle="1" w:styleId="ac">
    <w:name w:val="Текст сноски Знак"/>
    <w:basedOn w:val="a0"/>
    <w:link w:val="ab"/>
    <w:uiPriority w:val="99"/>
    <w:semiHidden/>
    <w:rsid w:val="007F553E"/>
    <w:rPr>
      <w:sz w:val="20"/>
      <w:szCs w:val="20"/>
    </w:rPr>
  </w:style>
  <w:style w:type="character" w:styleId="ad">
    <w:name w:val="footnote reference"/>
    <w:basedOn w:val="a0"/>
    <w:uiPriority w:val="99"/>
    <w:semiHidden/>
    <w:unhideWhenUsed/>
    <w:rsid w:val="007F55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ibrary.ru/item.asp?id=2256850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library.ru/item.asp?id=373255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097FE-7B09-40CA-B0F9-DA73BFFA7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20</Pages>
  <Words>4401</Words>
  <Characters>25092</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Даша</dc:creator>
  <cp:keywords/>
  <dc:description/>
  <cp:lastModifiedBy>Даша</cp:lastModifiedBy>
  <cp:revision>48</cp:revision>
  <dcterms:created xsi:type="dcterms:W3CDTF">2021-10-27T17:26:00Z</dcterms:created>
  <dcterms:modified xsi:type="dcterms:W3CDTF">2021-10-28T21:01:00Z</dcterms:modified>
</cp:coreProperties>
</file>